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7.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Требования к письменному обращению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которые направляет письменное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либо фамилию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имя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отчество соответствующего должностного лица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либо должность соответствующего лица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свои фамилию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имя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отчество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последнее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 наличии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почтовый адрес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 которому должны быть направлены ответ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уведомление о переадресации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излагает суть предложения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заявления или жалобы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ставит личную подпись и дату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 необходимости в подтверждение своих доводов гражданин прилагает к письменному обращению документы и материалы либо их копии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поступившее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в форме электронного документа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подлежит рассмотрению в порядке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установленном настоящим Федеральным законом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обращении гражданин в обязательном порядке указывает свои фамилию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имя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отчество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последнее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 наличии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адрес электронной почты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 которому должны быть направлены ответ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уведомление о переадресации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"http://pravo.gov.ru/proxy/ips/?docbody=&amp;prevDoc=102106413&amp;backlink=1&amp;&amp;nd=102452044"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27.11.2017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355-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