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Ответственность за нарушение настоящего Федерального закона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Лица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виновные в нарушении настоящего Федерального закона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несут ответственность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предусмотренную законодательством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