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Утверждаю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Министр Российской Федерации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по делам гражданской обороны,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чрезвычайным ситуациям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и ликвидации последствий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стихийных бедствий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А.В.КУРЕНКОВ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7 декабря 2022 г. N 2-4-48-26-5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bookmarkStart w:id="0" w:name="100001"/>
      <w:bookmarkEnd w:id="0"/>
      <w:r w:rsidRPr="00492525">
        <w:rPr>
          <w:rFonts w:ascii="Arial" w:hAnsi="Arial" w:cs="Arial"/>
          <w:sz w:val="20"/>
          <w:szCs w:val="20"/>
        </w:rPr>
        <w:t>Одобрены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 xml:space="preserve">на заседании </w:t>
      </w:r>
      <w:proofErr w:type="gramStart"/>
      <w:r w:rsidRPr="00492525">
        <w:rPr>
          <w:rFonts w:ascii="Arial" w:hAnsi="Arial" w:cs="Arial"/>
          <w:sz w:val="20"/>
          <w:szCs w:val="20"/>
        </w:rPr>
        <w:t>Правительственной</w:t>
      </w:r>
      <w:proofErr w:type="gramEnd"/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комиссии по предупреждению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и ликвидации чрезвычайных ситуаций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и обеспечению пожарной безопасности</w:t>
      </w:r>
    </w:p>
    <w:p w:rsidR="009F71EB" w:rsidRPr="00492525" w:rsidRDefault="009F71EB" w:rsidP="004E58C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2525">
        <w:rPr>
          <w:rFonts w:ascii="Arial" w:hAnsi="Arial" w:cs="Arial"/>
          <w:sz w:val="20"/>
          <w:szCs w:val="20"/>
        </w:rPr>
        <w:t>(протокол от 29 ноября 2022 г. N 9)</w:t>
      </w:r>
    </w:p>
    <w:p w:rsidR="00492525" w:rsidRPr="00492525" w:rsidRDefault="00492525" w:rsidP="004E58C2">
      <w:pPr>
        <w:spacing w:line="276" w:lineRule="auto"/>
        <w:ind w:firstLine="567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bookmarkStart w:id="1" w:name="100002"/>
      <w:bookmarkEnd w:id="1"/>
    </w:p>
    <w:p w:rsidR="00492525" w:rsidRPr="00492525" w:rsidRDefault="00492525" w:rsidP="004E58C2">
      <w:pPr>
        <w:spacing w:line="276" w:lineRule="auto"/>
        <w:ind w:firstLine="567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9F71EB" w:rsidRPr="004E58C2" w:rsidRDefault="009F71EB" w:rsidP="004E58C2">
      <w:pPr>
        <w:spacing w:line="276" w:lineRule="auto"/>
        <w:ind w:firstLine="567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4E58C2">
        <w:rPr>
          <w:rFonts w:ascii="Arial" w:hAnsi="Arial" w:cs="Arial"/>
          <w:b/>
          <w:bCs/>
          <w:color w:val="333333"/>
          <w:sz w:val="22"/>
          <w:szCs w:val="22"/>
        </w:rPr>
        <w:t>ОРГАНИЗАЦИОННО-МЕТОДИЧЕСКИЕ УКАЗАНИЯ</w:t>
      </w:r>
    </w:p>
    <w:p w:rsidR="009F71EB" w:rsidRPr="004E58C2" w:rsidRDefault="009F71EB" w:rsidP="004E58C2">
      <w:pPr>
        <w:spacing w:line="276" w:lineRule="auto"/>
        <w:ind w:firstLine="567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4E58C2">
        <w:rPr>
          <w:rFonts w:ascii="Arial" w:hAnsi="Arial" w:cs="Arial"/>
          <w:b/>
          <w:bCs/>
          <w:color w:val="333333"/>
          <w:sz w:val="22"/>
          <w:szCs w:val="22"/>
        </w:rPr>
        <w:t>ПО ПОДГОТОВКЕ ОРГАНОВ УПРАВЛЕНИЯ, СИЛ ГРАЖДАНСКОЙ ОБОРОНЫ</w:t>
      </w:r>
    </w:p>
    <w:p w:rsidR="009F71EB" w:rsidRPr="004E58C2" w:rsidRDefault="009F71EB" w:rsidP="004E58C2">
      <w:pPr>
        <w:spacing w:line="276" w:lineRule="auto"/>
        <w:ind w:firstLine="567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4E58C2">
        <w:rPr>
          <w:rFonts w:ascii="Arial" w:hAnsi="Arial" w:cs="Arial"/>
          <w:b/>
          <w:bCs/>
          <w:color w:val="333333"/>
          <w:sz w:val="22"/>
          <w:szCs w:val="22"/>
        </w:rPr>
        <w:t>И ЕДИНОЙ ГОСУДАРСТВЕННОЙ СИСТЕМЫ ПРЕ</w:t>
      </w:r>
      <w:bookmarkStart w:id="2" w:name="_GoBack"/>
      <w:bookmarkEnd w:id="2"/>
      <w:r w:rsidRPr="004E58C2">
        <w:rPr>
          <w:rFonts w:ascii="Arial" w:hAnsi="Arial" w:cs="Arial"/>
          <w:b/>
          <w:bCs/>
          <w:color w:val="333333"/>
          <w:sz w:val="22"/>
          <w:szCs w:val="22"/>
        </w:rPr>
        <w:t>ДУПРЕЖДЕНИЯ И ЛИКВИДАЦИИ</w:t>
      </w:r>
    </w:p>
    <w:p w:rsidR="009F71EB" w:rsidRPr="004E58C2" w:rsidRDefault="009F71EB" w:rsidP="004E58C2">
      <w:pPr>
        <w:spacing w:line="276" w:lineRule="auto"/>
        <w:ind w:firstLine="567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4E58C2">
        <w:rPr>
          <w:rFonts w:ascii="Arial" w:hAnsi="Arial" w:cs="Arial"/>
          <w:b/>
          <w:bCs/>
          <w:color w:val="333333"/>
          <w:sz w:val="22"/>
          <w:szCs w:val="22"/>
        </w:rPr>
        <w:t>ЧРЕЗВЫЧАЙНЫХ СИТУАЦИЙ НА 2023 ГОД</w:t>
      </w:r>
    </w:p>
    <w:p w:rsidR="00492525" w:rsidRDefault="00492525" w:rsidP="004E58C2">
      <w:pPr>
        <w:spacing w:line="276" w:lineRule="auto"/>
        <w:ind w:firstLine="567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492525" w:rsidRPr="00492525" w:rsidRDefault="00492525" w:rsidP="004E58C2">
      <w:pPr>
        <w:spacing w:line="276" w:lineRule="auto"/>
        <w:ind w:firstLine="567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hyperlink r:id="rId9" w:history="1">
        <w:r w:rsidR="009F71EB" w:rsidRPr="00D64857">
          <w:rPr>
            <w:rStyle w:val="aa"/>
            <w:rFonts w:ascii="Arial" w:hAnsi="Arial" w:cs="Arial"/>
            <w:b/>
            <w:color w:val="auto"/>
            <w:sz w:val="20"/>
            <w:szCs w:val="20"/>
            <w:bdr w:val="none" w:sz="0" w:space="0" w:color="auto" w:frame="1"/>
          </w:rPr>
          <w:t>I. Общие положения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="009F71EB" w:rsidRPr="00D64857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II. Основные задачи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hyperlink r:id="rId11" w:history="1">
        <w:r w:rsidR="009F71EB" w:rsidRPr="00D64857">
          <w:rPr>
            <w:rStyle w:val="aa"/>
            <w:rFonts w:ascii="Arial" w:hAnsi="Arial" w:cs="Arial"/>
            <w:b/>
            <w:color w:val="auto"/>
            <w:sz w:val="20"/>
            <w:szCs w:val="20"/>
            <w:bdr w:val="none" w:sz="0" w:space="0" w:color="auto" w:frame="1"/>
          </w:rPr>
          <w:t>1. В области гражданской обороны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12" w:history="1">
        <w:r w:rsidR="009F71EB" w:rsidRPr="00D64857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2. В области защиты населения и территорий от чрезвычайных ситуаций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13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2.1. При подготовке к пожароопасному сезону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14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 xml:space="preserve">2.2. При подготовке к </w:t>
        </w:r>
        <w:proofErr w:type="spellStart"/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паводкоопасному</w:t>
        </w:r>
        <w:proofErr w:type="spellEnd"/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 xml:space="preserve"> периоду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15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3. В области обеспечения пожарной безопасности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16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4. В области обеспечения безопасности людей на водных объектах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17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5. В области обеспечения единой информационной политики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hyperlink r:id="rId18" w:history="1">
        <w:r w:rsidR="009F71EB" w:rsidRPr="00D64857">
          <w:rPr>
            <w:rStyle w:val="aa"/>
            <w:rFonts w:ascii="Arial" w:hAnsi="Arial" w:cs="Arial"/>
            <w:b/>
            <w:color w:val="auto"/>
            <w:sz w:val="20"/>
            <w:szCs w:val="20"/>
            <w:bdr w:val="none" w:sz="0" w:space="0" w:color="auto" w:frame="1"/>
          </w:rPr>
          <w:t>III. Руководителям федеральных органов исполнительной власти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19" w:history="1">
        <w:r w:rsidR="009F71EB" w:rsidRPr="00D64857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IV. Руководителям органов исполнительной власти субъектов Российской Федерации, органов местного самоуправления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0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1. Мероприятия по подготовке органов управления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1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2. Задачи по подготовке органов повседневного управления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22" w:history="1">
        <w:r w:rsidR="009F71EB" w:rsidRPr="00D64857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3. Задачи по подготовке органов управления РСЧС, аварийно-спасательных служб и аварийно-спасательных формирований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3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3.1. Особенности подготовки нештатных аварийно-спасательных формирований, нештатных формирований по обеспечению выполнения мероприятий по гражданской обороне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24" w:history="1">
        <w:r w:rsidR="009F71EB" w:rsidRPr="00D64857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3.2. Особенности подготовки аварийно-спасательных служб и аварийно-спасательных формирований, созданных в субъектах Российской Федерации и муниципальных образованиях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5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профессиональной подготовки спасателей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6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противопожарной подготовки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7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подготовки по радиационной, химической и биологической защите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8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подготовки по оказанию первой помощи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29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психологической подготовки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0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горной, альпинистской и спелеологической подготовки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1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водолазной подготовки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2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парашютно-спасательной и десантной подготовки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3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кинологической подготовки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4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физической подготовки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5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подготовки по средствам связи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6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При подготовке ПАСФ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7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3.3. Задачи по подготовке подразделений пожарной охраны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hyperlink r:id="rId38" w:history="1">
        <w:r w:rsidR="009F71EB"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3.4. Начальникам и руководителям территориальных органов и организаций МЧС России</w:t>
        </w:r>
      </w:hyperlink>
    </w:p>
    <w:p w:rsidR="009F71EB" w:rsidRPr="00D64857" w:rsidRDefault="000533A6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hyperlink r:id="rId39" w:history="1">
        <w:r w:rsidR="009F71EB" w:rsidRPr="00D64857">
          <w:rPr>
            <w:rStyle w:val="aa"/>
            <w:rFonts w:ascii="Arial" w:hAnsi="Arial" w:cs="Arial"/>
            <w:b/>
            <w:color w:val="auto"/>
            <w:sz w:val="20"/>
            <w:szCs w:val="20"/>
            <w:bdr w:val="none" w:sz="0" w:space="0" w:color="auto" w:frame="1"/>
          </w:rPr>
          <w:t>V. Ведение организационно-методической работы федеральных органов исполнительной власти и органов исполнительной власти субъектов Российской Федерации</w:t>
        </w:r>
      </w:hyperlink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D64857">
        <w:rPr>
          <w:rFonts w:ascii="Arial" w:hAnsi="Arial" w:cs="Arial"/>
          <w:b/>
          <w:sz w:val="20"/>
          <w:szCs w:val="20"/>
        </w:rPr>
        <w:lastRenderedPageBreak/>
        <w:t>I. Общие положения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" w:name="100003"/>
      <w:bookmarkStart w:id="4" w:name="100004"/>
      <w:bookmarkEnd w:id="3"/>
      <w:bookmarkEnd w:id="4"/>
      <w:proofErr w:type="gramStart"/>
      <w:r w:rsidRPr="00D64857">
        <w:rPr>
          <w:rFonts w:ascii="Arial" w:hAnsi="Arial" w:cs="Arial"/>
          <w:sz w:val="20"/>
          <w:szCs w:val="20"/>
        </w:rPr>
        <w:t xml:space="preserve">В целях совершенствования знаний, навыков и умений, направленных на реализацию государственной политики в области гражданской обороны (далее - ГО), защиты населения и территорий (далее - </w:t>
      </w:r>
      <w:proofErr w:type="spellStart"/>
      <w:r w:rsidRPr="00D64857">
        <w:rPr>
          <w:rFonts w:ascii="Arial" w:hAnsi="Arial" w:cs="Arial"/>
          <w:sz w:val="20"/>
          <w:szCs w:val="20"/>
        </w:rPr>
        <w:t>ЗНиТ</w:t>
      </w:r>
      <w:proofErr w:type="spellEnd"/>
      <w:r w:rsidRPr="00D64857">
        <w:rPr>
          <w:rFonts w:ascii="Arial" w:hAnsi="Arial" w:cs="Arial"/>
          <w:sz w:val="20"/>
          <w:szCs w:val="20"/>
        </w:rPr>
        <w:t>) от чрезвычайных ситуаций (далее - ЧС), обеспечения пожарной безопасности и безопасности людей на водных объектах, реализуется комплекс мероприятий, направленных на дальнейшее совершенствование системы управления ГО и единой государственной системы предупреждения и ликвидации чрезвычайных ситуаций (далее - РСЧС), как</w:t>
      </w:r>
      <w:proofErr w:type="gramEnd"/>
      <w:r w:rsidRPr="00D64857">
        <w:rPr>
          <w:rFonts w:ascii="Arial" w:hAnsi="Arial" w:cs="Arial"/>
          <w:sz w:val="20"/>
          <w:szCs w:val="20"/>
        </w:rPr>
        <w:t xml:space="preserve"> составной части системы государственного управления в сфере национальной безопасности Российской Федерации, реализацию мер по развитию системы предупреждения ЧС и повышение эффективности реагирования на </w:t>
      </w:r>
      <w:proofErr w:type="gramStart"/>
      <w:r w:rsidRPr="00D64857">
        <w:rPr>
          <w:rFonts w:ascii="Arial" w:hAnsi="Arial" w:cs="Arial"/>
          <w:sz w:val="20"/>
          <w:szCs w:val="20"/>
        </w:rPr>
        <w:t>них</w:t>
      </w:r>
      <w:proofErr w:type="gramEnd"/>
      <w:r w:rsidRPr="00D64857">
        <w:rPr>
          <w:rFonts w:ascii="Arial" w:hAnsi="Arial" w:cs="Arial"/>
          <w:sz w:val="20"/>
          <w:szCs w:val="20"/>
        </w:rPr>
        <w:t xml:space="preserve"> и обеспечение необходимого уровня пожарной безопасности в современных условиях.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i/>
          <w:sz w:val="20"/>
          <w:szCs w:val="20"/>
          <w:u w:val="single"/>
        </w:rPr>
      </w:pPr>
      <w:bookmarkStart w:id="5" w:name="100005"/>
      <w:bookmarkEnd w:id="5"/>
      <w:r w:rsidRPr="00D64857">
        <w:rPr>
          <w:rFonts w:ascii="Arial" w:hAnsi="Arial" w:cs="Arial"/>
          <w:i/>
          <w:sz w:val="20"/>
          <w:szCs w:val="20"/>
          <w:u w:val="single"/>
        </w:rPr>
        <w:t>Данные мероприятия реализуются с учетом: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6" w:name="100006"/>
      <w:bookmarkEnd w:id="6"/>
      <w:r w:rsidRPr="00D64857">
        <w:rPr>
          <w:rFonts w:ascii="Arial" w:hAnsi="Arial" w:cs="Arial"/>
          <w:sz w:val="20"/>
          <w:szCs w:val="20"/>
        </w:rPr>
        <w:t>Федерального закона от 21 декабря 1994 г. N 68-ФЗ "О защите населения и территорий от чрезвычайных ситуаций природного и техногенного характера";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7" w:name="100007"/>
      <w:bookmarkEnd w:id="7"/>
      <w:r w:rsidRPr="00D64857">
        <w:rPr>
          <w:rFonts w:ascii="Arial" w:hAnsi="Arial" w:cs="Arial"/>
          <w:sz w:val="20"/>
          <w:szCs w:val="20"/>
        </w:rPr>
        <w:t>Федерального </w:t>
      </w:r>
      <w:hyperlink r:id="rId40" w:history="1">
        <w:r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закона</w:t>
        </w:r>
      </w:hyperlink>
      <w:r w:rsidRPr="00D64857">
        <w:rPr>
          <w:rFonts w:ascii="Arial" w:hAnsi="Arial" w:cs="Arial"/>
          <w:sz w:val="20"/>
          <w:szCs w:val="20"/>
        </w:rPr>
        <w:t> от 21 декабря 1994 г. N 69-ФЗ "О пожарной безопасности";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8" w:name="100008"/>
      <w:bookmarkEnd w:id="8"/>
      <w:r w:rsidRPr="00D64857">
        <w:rPr>
          <w:rFonts w:ascii="Arial" w:hAnsi="Arial" w:cs="Arial"/>
          <w:sz w:val="20"/>
          <w:szCs w:val="20"/>
        </w:rPr>
        <w:t>Федерального </w:t>
      </w:r>
      <w:hyperlink r:id="rId41" w:history="1">
        <w:r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закона</w:t>
        </w:r>
      </w:hyperlink>
      <w:r w:rsidRPr="00D64857">
        <w:rPr>
          <w:rFonts w:ascii="Arial" w:hAnsi="Arial" w:cs="Arial"/>
          <w:sz w:val="20"/>
          <w:szCs w:val="20"/>
        </w:rPr>
        <w:t> от 22 августа 1995 г. N 151-ФЗ "Об аварийно-спасательных службах и статусе спасателей";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9" w:name="100009"/>
      <w:bookmarkEnd w:id="9"/>
      <w:r w:rsidRPr="00D64857">
        <w:rPr>
          <w:rFonts w:ascii="Arial" w:hAnsi="Arial" w:cs="Arial"/>
          <w:sz w:val="20"/>
          <w:szCs w:val="20"/>
        </w:rPr>
        <w:t>Федерального </w:t>
      </w:r>
      <w:hyperlink r:id="rId42" w:history="1">
        <w:r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закона</w:t>
        </w:r>
      </w:hyperlink>
      <w:r w:rsidRPr="00D64857">
        <w:rPr>
          <w:rFonts w:ascii="Arial" w:hAnsi="Arial" w:cs="Arial"/>
          <w:sz w:val="20"/>
          <w:szCs w:val="20"/>
        </w:rPr>
        <w:t> от 12 февраля 1998 г. N 28-ФЗ "О гражданской обороне";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10" w:name="100010"/>
      <w:bookmarkEnd w:id="10"/>
      <w:r w:rsidRPr="00D64857">
        <w:rPr>
          <w:rFonts w:ascii="Arial" w:hAnsi="Arial" w:cs="Arial"/>
          <w:sz w:val="20"/>
          <w:szCs w:val="20"/>
        </w:rPr>
        <w:t>Федерального </w:t>
      </w:r>
      <w:hyperlink r:id="rId43" w:history="1">
        <w:r w:rsidRPr="00D64857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закона</w:t>
        </w:r>
      </w:hyperlink>
      <w:r w:rsidRPr="00D64857">
        <w:rPr>
          <w:rFonts w:ascii="Arial" w:hAnsi="Arial" w:cs="Arial"/>
          <w:sz w:val="20"/>
          <w:szCs w:val="20"/>
        </w:rPr>
        <w:t> от 30 декабря 2020 г. N 488-ФЗ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Федерации";</w:t>
      </w:r>
    </w:p>
    <w:bookmarkStart w:id="11" w:name="100011"/>
    <w:bookmarkEnd w:id="11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"https://sudact.ru/law/ukaz-prezidenta-rf-ot-11072004-n-868/" \l "jJtkI35BSSoz"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Указа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bookmarkStart w:id="12" w:name="100012"/>
    <w:bookmarkEnd w:id="12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"https://sudact.ru/law/ukaz-prezidenta-rf-ot-28122010-n-1632/"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Указа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Президента Российской Федерации от 28 декабря 2010 г. N 1632 "О совершенствовании системы обеспечения вызова экстренных оперативных служб на территории Российской Федерации";</w:t>
      </w:r>
    </w:p>
    <w:bookmarkStart w:id="13" w:name="100013"/>
    <w:bookmarkEnd w:id="13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"https://sudact.ru/law/postanovlenie-pravitelstva-rf-ot-30122003-n-794/"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постановления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Правительства Российской Федерации от 30 декабря 2003 г. N 794 "О единой государственной системе предупреждения и ликвидации чрезвычайных ситуаций";</w:t>
      </w:r>
    </w:p>
    <w:bookmarkStart w:id="14" w:name="100014"/>
    <w:bookmarkEnd w:id="14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"https://sudact.ru/law/postanovlenie-pravitelstva-rf-ot-26112007-n-804/" \l "crWFZ1o9uio9"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постановления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Правительства Российской Федерации от 26 ноября 2007 г. N 804 "Об утверждении Положения о гражданской обороне в Российской Федерации";</w:t>
      </w:r>
    </w:p>
    <w:bookmarkStart w:id="15" w:name="100015"/>
    <w:bookmarkEnd w:id="15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"https://sudact.ru/law/postanovlenie-pravitelstva-rf-ot-24031997-n-334/"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постановления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характера";</w:t>
      </w:r>
    </w:p>
    <w:bookmarkStart w:id="16" w:name="100016"/>
    <w:bookmarkEnd w:id="16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"https://sudact.ru/law/postanovlenie-pravitelstva-rf-ot-21112011-n-958/"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постановления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Правительства Российской Федерации от 21 ноября 2011 г. N 958 "О системе обеспечения вызова экстренных оперативных служб по единому номеру "112";</w:t>
      </w:r>
    </w:p>
    <w:bookmarkStart w:id="17" w:name="100017"/>
    <w:bookmarkEnd w:id="17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"https://sudact.ru/law/postanovlenie-pravitelstva-rf-ot-30112016-n-1272/" \l "2xRST7uEnlLc"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proofErr w:type="gramStart"/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постановления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Правительства Российской Федерации от 30 ноября 2016 г. N 1272 "Об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организаций";</w:t>
      </w:r>
      <w:proofErr w:type="gramEnd"/>
    </w:p>
    <w:bookmarkStart w:id="18" w:name="100018"/>
    <w:bookmarkEnd w:id="18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"https://sudact.ru/law/prikaz-mchs-rossii-ot-29072020-n-565/"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proofErr w:type="gramStart"/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приказа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МЧС России от 29 июля 2020 г.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обеспечения пожарной безопасности и безопасности людей на водных объектах" (зарегистрирован Министерством юстиции Российской Федерации 28 августа 2020 г., регистрационный N 59580);</w:t>
      </w:r>
      <w:proofErr w:type="gramEnd"/>
    </w:p>
    <w:bookmarkStart w:id="19" w:name="100019"/>
    <w:bookmarkEnd w:id="19"/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4857">
        <w:rPr>
          <w:rFonts w:ascii="Arial" w:hAnsi="Arial" w:cs="Arial"/>
          <w:sz w:val="20"/>
          <w:szCs w:val="20"/>
        </w:rPr>
        <w:fldChar w:fldCharType="begin"/>
      </w:r>
      <w:r w:rsidRPr="00D64857">
        <w:rPr>
          <w:rFonts w:ascii="Arial" w:hAnsi="Arial" w:cs="Arial"/>
          <w:sz w:val="20"/>
          <w:szCs w:val="20"/>
        </w:rPr>
        <w:instrText xml:space="preserve"> HYPERLINK "https://sudact.ru/law/prikaz-mchs-rossii-ot-05072021-n-430/" </w:instrText>
      </w:r>
      <w:r w:rsidRPr="00D64857">
        <w:rPr>
          <w:rFonts w:ascii="Arial" w:hAnsi="Arial" w:cs="Arial"/>
          <w:sz w:val="20"/>
          <w:szCs w:val="20"/>
        </w:rPr>
        <w:fldChar w:fldCharType="separate"/>
      </w:r>
      <w:proofErr w:type="gramStart"/>
      <w:r w:rsidRPr="00D64857"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  <w:t>приказа</w:t>
      </w:r>
      <w:r w:rsidRPr="00D64857">
        <w:rPr>
          <w:rFonts w:ascii="Arial" w:hAnsi="Arial" w:cs="Arial"/>
          <w:sz w:val="20"/>
          <w:szCs w:val="20"/>
        </w:rPr>
        <w:fldChar w:fldCharType="end"/>
      </w:r>
      <w:r w:rsidRPr="00D64857">
        <w:rPr>
          <w:rFonts w:ascii="Arial" w:hAnsi="Arial" w:cs="Arial"/>
          <w:sz w:val="20"/>
          <w:szCs w:val="20"/>
        </w:rPr>
        <w:t> МЧС России от 5 июля 2021 г. N 430 "Об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</w:t>
      </w:r>
      <w:proofErr w:type="gramEnd"/>
      <w:r w:rsidRPr="00D6485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4857">
        <w:rPr>
          <w:rFonts w:ascii="Arial" w:hAnsi="Arial" w:cs="Arial"/>
          <w:sz w:val="20"/>
          <w:szCs w:val="20"/>
        </w:rPr>
        <w:t>межрегиональном</w:t>
      </w:r>
      <w:proofErr w:type="gramEnd"/>
      <w:r w:rsidRPr="00D64857">
        <w:rPr>
          <w:rFonts w:ascii="Arial" w:hAnsi="Arial" w:cs="Arial"/>
          <w:sz w:val="20"/>
          <w:szCs w:val="20"/>
        </w:rPr>
        <w:t xml:space="preserve"> и региональном уровнях" (зарегистрирован Министерством юстиции Российской Федерации 27 сентября 2021 г., регистрационный N 65150);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0" w:name="100020"/>
      <w:bookmarkEnd w:id="20"/>
      <w:r w:rsidRPr="00D64857">
        <w:rPr>
          <w:rFonts w:ascii="Arial" w:hAnsi="Arial" w:cs="Arial"/>
          <w:sz w:val="20"/>
          <w:szCs w:val="20"/>
        </w:rPr>
        <w:t xml:space="preserve">иными нормативными правовыми актами в области ГО, </w:t>
      </w:r>
      <w:proofErr w:type="spellStart"/>
      <w:r w:rsidRPr="00D64857">
        <w:rPr>
          <w:rFonts w:ascii="Arial" w:hAnsi="Arial" w:cs="Arial"/>
          <w:sz w:val="20"/>
          <w:szCs w:val="20"/>
        </w:rPr>
        <w:t>ЗНиТ</w:t>
      </w:r>
      <w:proofErr w:type="spellEnd"/>
      <w:r w:rsidRPr="00D64857">
        <w:rPr>
          <w:rFonts w:ascii="Arial" w:hAnsi="Arial" w:cs="Arial"/>
          <w:sz w:val="20"/>
          <w:szCs w:val="20"/>
        </w:rPr>
        <w:t xml:space="preserve"> от ЧС, обеспечения пожарной безопасности и безопасности людей на водных объектах.</w:t>
      </w:r>
    </w:p>
    <w:p w:rsidR="009F71EB" w:rsidRPr="00D64857" w:rsidRDefault="009F71EB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64857" w:rsidRPr="00D64857" w:rsidRDefault="00D64857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44" w:history="1">
        <w:r w:rsidRPr="00D64857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II. Основные задачи</w:t>
        </w:r>
      </w:hyperlink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D64857">
        <w:rPr>
          <w:rFonts w:ascii="Arial" w:hAnsi="Arial" w:cs="Arial"/>
          <w:b/>
          <w:sz w:val="20"/>
          <w:szCs w:val="20"/>
        </w:rPr>
        <w:t>1. В области гражданской обороны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1" w:name="100027"/>
      <w:bookmarkStart w:id="22" w:name="100028"/>
      <w:bookmarkEnd w:id="21"/>
      <w:bookmarkEnd w:id="22"/>
      <w:proofErr w:type="gramStart"/>
      <w:r w:rsidRPr="00D64857">
        <w:rPr>
          <w:rFonts w:ascii="Arial" w:hAnsi="Arial" w:cs="Arial"/>
          <w:sz w:val="20"/>
          <w:szCs w:val="20"/>
        </w:rPr>
        <w:t>продолжение работы по совершенствованию нормативной правовой и методической базы в области ГО с учетом современных взглядов на защиту населения, материальных и культурных ценностей;</w:t>
      </w:r>
      <w:proofErr w:type="gramEnd"/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3" w:name="100029"/>
      <w:bookmarkEnd w:id="23"/>
      <w:r w:rsidRPr="00D64857">
        <w:rPr>
          <w:rFonts w:ascii="Arial" w:hAnsi="Arial" w:cs="Arial"/>
          <w:sz w:val="20"/>
          <w:szCs w:val="20"/>
        </w:rPr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4" w:name="100030"/>
      <w:bookmarkEnd w:id="24"/>
      <w:r w:rsidRPr="00D64857">
        <w:rPr>
          <w:rFonts w:ascii="Arial" w:hAnsi="Arial" w:cs="Arial"/>
          <w:sz w:val="20"/>
          <w:szCs w:val="20"/>
        </w:rPr>
        <w:t>развитие нормативной правовой базы субъектов Российской Федерации и актов муниципальных образований по вопросам ГО с учетом современных социально-экономических условий;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5" w:name="100031"/>
      <w:bookmarkEnd w:id="25"/>
      <w:r w:rsidRPr="00D64857">
        <w:rPr>
          <w:rFonts w:ascii="Arial" w:hAnsi="Arial" w:cs="Arial"/>
          <w:sz w:val="20"/>
          <w:szCs w:val="20"/>
        </w:rPr>
        <w:t>развитие сети наблюдения и лабораторного контроля (далее - СНЛК) ГО и защиты населения;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6" w:name="100032"/>
      <w:bookmarkEnd w:id="26"/>
      <w:proofErr w:type="gramStart"/>
      <w:r w:rsidRPr="00D64857">
        <w:rPr>
          <w:rFonts w:ascii="Arial" w:hAnsi="Arial" w:cs="Arial"/>
          <w:sz w:val="20"/>
          <w:szCs w:val="20"/>
        </w:rPr>
        <w:t xml:space="preserve">повышение готовности нештатных аварийно-спасательных формирований (далее - НАСФ) субъектов Российской Федерации, органов местного самоуправления (далее - ОМСУ), организаций, эксплуатирующих опасные производственные объекты I и II классов опасности, особо </w:t>
      </w:r>
      <w:proofErr w:type="spellStart"/>
      <w:r w:rsidRPr="00D64857">
        <w:rPr>
          <w:rFonts w:ascii="Arial" w:hAnsi="Arial" w:cs="Arial"/>
          <w:sz w:val="20"/>
          <w:szCs w:val="20"/>
        </w:rPr>
        <w:t>радиационно</w:t>
      </w:r>
      <w:proofErr w:type="spellEnd"/>
      <w:r w:rsidRPr="00D64857">
        <w:rPr>
          <w:rFonts w:ascii="Arial" w:hAnsi="Arial" w:cs="Arial"/>
          <w:sz w:val="20"/>
          <w:szCs w:val="20"/>
        </w:rPr>
        <w:t xml:space="preserve"> опасные и </w:t>
      </w:r>
      <w:proofErr w:type="spellStart"/>
      <w:r w:rsidRPr="00D64857">
        <w:rPr>
          <w:rFonts w:ascii="Arial" w:hAnsi="Arial" w:cs="Arial"/>
          <w:sz w:val="20"/>
          <w:szCs w:val="20"/>
        </w:rPr>
        <w:t>ядерно</w:t>
      </w:r>
      <w:proofErr w:type="spellEnd"/>
      <w:r w:rsidRPr="00D64857">
        <w:rPr>
          <w:rFonts w:ascii="Arial" w:hAnsi="Arial" w:cs="Arial"/>
          <w:sz w:val="20"/>
          <w:szCs w:val="20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</w:t>
      </w:r>
      <w:proofErr w:type="gramEnd"/>
      <w:r w:rsidRPr="00D64857">
        <w:rPr>
          <w:rFonts w:ascii="Arial" w:hAnsi="Arial" w:cs="Arial"/>
          <w:sz w:val="20"/>
          <w:szCs w:val="20"/>
        </w:rPr>
        <w:t xml:space="preserve"> мероприятий по ГО федерального органа исполнительной власти, и организаций, обеспечивающих выполнение мероприятий регионального и местного уровней по ГО и нештатных формирований по обеспечению выполнения мероприятий ГО (далее - НФГО) субъектов Российской Федерации, ОМСУ и организаций, отнесенных к категории по ГО;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7" w:name="100033"/>
      <w:bookmarkEnd w:id="27"/>
      <w:r w:rsidRPr="00D64857">
        <w:rPr>
          <w:rFonts w:ascii="Arial" w:hAnsi="Arial" w:cs="Arial"/>
          <w:sz w:val="20"/>
          <w:szCs w:val="20"/>
        </w:rPr>
        <w:t>совершенствование системы управления ГО, а также систем оповещения и информирования населения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8" w:name="100034"/>
      <w:bookmarkEnd w:id="28"/>
      <w:r w:rsidRPr="00D64857">
        <w:rPr>
          <w:rFonts w:ascii="Arial" w:hAnsi="Arial" w:cs="Arial"/>
          <w:sz w:val="20"/>
          <w:szCs w:val="20"/>
        </w:rPr>
        <w:t>выполнение мероприятий по поддержанию в постоянной готовности систем оповещения населения;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9" w:name="100035"/>
      <w:bookmarkEnd w:id="29"/>
      <w:r w:rsidRPr="00D64857">
        <w:rPr>
          <w:rFonts w:ascii="Arial" w:hAnsi="Arial" w:cs="Arial"/>
          <w:sz w:val="20"/>
          <w:szCs w:val="20"/>
        </w:rPr>
        <w:t>совершенствование нормативной правовой и методической базы, продолжение работы по выполнению мероприятий по поддержанию в постоянной готовности защитных сооружений ГО;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0" w:name="100036"/>
      <w:bookmarkEnd w:id="30"/>
      <w:r w:rsidRPr="00D64857">
        <w:rPr>
          <w:rFonts w:ascii="Arial" w:hAnsi="Arial" w:cs="Arial"/>
          <w:sz w:val="20"/>
          <w:szCs w:val="20"/>
        </w:rPr>
        <w:t>проведение подготовки групп населения в организациях, осуществляющих образовательную деятельность по дополнительным профессиональным программам в области ГО, а также в организациях по месту работы граждан по программам курсового обучения и инструктажа в области ГО;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1" w:name="100037"/>
      <w:bookmarkEnd w:id="31"/>
      <w:r w:rsidRPr="00D64857">
        <w:rPr>
          <w:rFonts w:ascii="Arial" w:hAnsi="Arial" w:cs="Arial"/>
          <w:sz w:val="20"/>
          <w:szCs w:val="20"/>
        </w:rPr>
        <w:t>совершенствование подготовки руководителей, специалистов и личного состава формирований и служб по вопросам предупреждения и практических навыков реагирования на опасности, возникающие при военных конфликтах или вследствие этих конфликтов, а также при ЧС природного и техногенного характера;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2" w:name="100038"/>
      <w:bookmarkEnd w:id="32"/>
      <w:r w:rsidRPr="00D64857">
        <w:rPr>
          <w:rFonts w:ascii="Arial" w:hAnsi="Arial" w:cs="Arial"/>
          <w:sz w:val="20"/>
          <w:szCs w:val="20"/>
        </w:rPr>
        <w:t>подготовка органов управления и сил ГО с учетом развития и внедрения новых приемов и способов организации и проведения аварийно-спасательных работ (далее - АСР);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3" w:name="100039"/>
      <w:bookmarkEnd w:id="33"/>
      <w:r w:rsidRPr="00D64857">
        <w:rPr>
          <w:rFonts w:ascii="Arial" w:hAnsi="Arial" w:cs="Arial"/>
          <w:sz w:val="20"/>
          <w:szCs w:val="20"/>
        </w:rPr>
        <w:t>обеспечение органов управления и сил ГО современной техникой и экипировкой, авиационно-спасательной техникой и медицинским оборудованием;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4" w:name="100040"/>
      <w:bookmarkEnd w:id="34"/>
      <w:r w:rsidRPr="00D64857">
        <w:rPr>
          <w:rFonts w:ascii="Arial" w:hAnsi="Arial" w:cs="Arial"/>
          <w:sz w:val="20"/>
          <w:szCs w:val="20"/>
        </w:rPr>
        <w:t>активизация работы по накоплению, хранению и использованию в целях ГО запасов материально-технических, продовольственных, медицинских и иных средств;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5" w:name="100041"/>
      <w:bookmarkEnd w:id="35"/>
      <w:r w:rsidRPr="00D64857">
        <w:rPr>
          <w:rFonts w:ascii="Arial" w:hAnsi="Arial" w:cs="Arial"/>
          <w:sz w:val="20"/>
          <w:szCs w:val="20"/>
        </w:rPr>
        <w:t xml:space="preserve">совершенствование организации учета, содержания и использования средств коллективной и средств индивидуальной защиты (далее - </w:t>
      </w:r>
      <w:proofErr w:type="gramStart"/>
      <w:r w:rsidRPr="00D64857">
        <w:rPr>
          <w:rFonts w:ascii="Arial" w:hAnsi="Arial" w:cs="Arial"/>
          <w:sz w:val="20"/>
          <w:szCs w:val="20"/>
        </w:rPr>
        <w:t>СИЗ</w:t>
      </w:r>
      <w:proofErr w:type="gramEnd"/>
      <w:r w:rsidRPr="00D64857">
        <w:rPr>
          <w:rFonts w:ascii="Arial" w:hAnsi="Arial" w:cs="Arial"/>
          <w:sz w:val="20"/>
          <w:szCs w:val="20"/>
        </w:rPr>
        <w:t>) населения, а также подготовка мероприятий по эвакуации населения, материальных и культурных ценностей в безопасные районы, внедрение новых современных технических средств и технологий для выполнения мероприятий по ГО и защите населения;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6" w:name="100042"/>
      <w:bookmarkEnd w:id="36"/>
      <w:r w:rsidRPr="00D64857">
        <w:rPr>
          <w:rFonts w:ascii="Arial" w:hAnsi="Arial" w:cs="Arial"/>
          <w:sz w:val="20"/>
          <w:szCs w:val="20"/>
        </w:rPr>
        <w:t xml:space="preserve">принятие мер по соблюдению требуемого уровня обеспеченности </w:t>
      </w:r>
      <w:proofErr w:type="gramStart"/>
      <w:r w:rsidRPr="00D64857">
        <w:rPr>
          <w:rFonts w:ascii="Arial" w:hAnsi="Arial" w:cs="Arial"/>
          <w:sz w:val="20"/>
          <w:szCs w:val="20"/>
        </w:rPr>
        <w:t>СИЗ</w:t>
      </w:r>
      <w:proofErr w:type="gramEnd"/>
      <w:r w:rsidRPr="00D64857">
        <w:rPr>
          <w:rFonts w:ascii="Arial" w:hAnsi="Arial" w:cs="Arial"/>
          <w:sz w:val="20"/>
          <w:szCs w:val="20"/>
        </w:rPr>
        <w:t xml:space="preserve"> установленных категорий населения;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7" w:name="100043"/>
      <w:bookmarkEnd w:id="37"/>
      <w:r w:rsidRPr="00D64857">
        <w:rPr>
          <w:rFonts w:ascii="Arial" w:hAnsi="Arial" w:cs="Arial"/>
          <w:sz w:val="20"/>
          <w:szCs w:val="20"/>
        </w:rPr>
        <w:t>корректировка (уточнение) планирующих документов по гражданской обороне с учетом военно-политической обстановки;</w:t>
      </w:r>
    </w:p>
    <w:p w:rsidR="00492525" w:rsidRPr="00D64857" w:rsidRDefault="00492525" w:rsidP="00D64857">
      <w:pPr>
        <w:pStyle w:val="ab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38" w:name="100044"/>
      <w:bookmarkEnd w:id="38"/>
      <w:r w:rsidRPr="00D64857">
        <w:rPr>
          <w:rFonts w:ascii="Arial" w:hAnsi="Arial" w:cs="Arial"/>
          <w:sz w:val="20"/>
          <w:szCs w:val="20"/>
        </w:rPr>
        <w:t>повышение качества и эффективности командно-штабных учений и тренировок (далее - КШУ (</w:t>
      </w:r>
      <w:proofErr w:type="gramStart"/>
      <w:r w:rsidRPr="00D64857">
        <w:rPr>
          <w:rFonts w:ascii="Arial" w:hAnsi="Arial" w:cs="Arial"/>
          <w:sz w:val="20"/>
          <w:szCs w:val="20"/>
        </w:rPr>
        <w:t>ШТ</w:t>
      </w:r>
      <w:proofErr w:type="gramEnd"/>
      <w:r w:rsidRPr="00D64857">
        <w:rPr>
          <w:rFonts w:ascii="Arial" w:hAnsi="Arial" w:cs="Arial"/>
          <w:sz w:val="20"/>
          <w:szCs w:val="20"/>
        </w:rPr>
        <w:t>) по ГО, а также тактико-специальных учений (далее - ТСУ) с органами управления и силами ГО.</w:t>
      </w:r>
    </w:p>
    <w:p w:rsidR="00C92764" w:rsidRDefault="00C92764" w:rsidP="00D64857">
      <w:pPr>
        <w:pStyle w:val="ab"/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45" w:history="1">
        <w:r w:rsidRPr="009B6CE4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2. В области защиты населения и территорий от чрезвычайных ситуаций</w:t>
        </w:r>
      </w:hyperlink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 w:rsidRPr="009B6CE4">
        <w:rPr>
          <w:rFonts w:ascii="Arial" w:hAnsi="Arial" w:cs="Arial"/>
          <w:color w:val="333333"/>
          <w:sz w:val="20"/>
          <w:szCs w:val="20"/>
        </w:rPr>
        <w:t>2.1. При подготовке к пожароопасному сезону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39" w:name="100062"/>
      <w:bookmarkEnd w:id="39"/>
      <w:r w:rsidRPr="009B6CE4">
        <w:rPr>
          <w:rFonts w:ascii="Arial" w:hAnsi="Arial" w:cs="Arial"/>
          <w:color w:val="000000"/>
          <w:sz w:val="20"/>
          <w:szCs w:val="20"/>
        </w:rPr>
        <w:lastRenderedPageBreak/>
        <w:t>: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0" w:name="100063"/>
      <w:bookmarkEnd w:id="40"/>
      <w:r w:rsidRPr="009B6CE4">
        <w:rPr>
          <w:rFonts w:ascii="Arial" w:hAnsi="Arial" w:cs="Arial"/>
          <w:color w:val="000000"/>
          <w:sz w:val="20"/>
          <w:szCs w:val="20"/>
        </w:rPr>
        <w:t>обеспечение готовности и организация в установленном порядке проверок готовности органов управления, систем оповещения населения, сил и средств ФП и ТП РСЧС к действиям по предупреждению и ликвидации ЧС в пожароопасный сезон;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1" w:name="100064"/>
      <w:bookmarkEnd w:id="41"/>
      <w:r w:rsidRPr="009B6CE4">
        <w:rPr>
          <w:rFonts w:ascii="Arial" w:hAnsi="Arial" w:cs="Arial"/>
          <w:color w:val="000000"/>
          <w:sz w:val="20"/>
          <w:szCs w:val="20"/>
        </w:rPr>
        <w:t>обеспечение готовности региональных и муниципальных систем централизованного оповещения населения к выполнению задач по предназначению;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2" w:name="100065"/>
      <w:bookmarkEnd w:id="42"/>
      <w:r w:rsidRPr="009B6CE4">
        <w:rPr>
          <w:rFonts w:ascii="Arial" w:hAnsi="Arial" w:cs="Arial"/>
          <w:color w:val="000000"/>
          <w:sz w:val="20"/>
          <w:szCs w:val="20"/>
        </w:rPr>
        <w:t>выполнение мероприятий, направленных на обеспечение оповещения населения, проживающего в сельской местности, а также на территориях, не охваченных автоматизированными системами централизованного оповещения;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3" w:name="100066"/>
      <w:bookmarkEnd w:id="43"/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 xml:space="preserve">разработка (корректировка) установленных планирующих документов (план действий по предупреждению и ликвидации ЧС, план предупреждения и ликвидации ЧС, вызванных ландшафтными (природными) пожарами, план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надзорно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>-профилактических и оперативно-тактических мероприятий по защите населенных пунктов, подверженных угрозе лесных пожаров и других ландшафтных (природных) пожаров, сводный план тушения лесных пожаров, план тушения лесных пожаров лесничеств, документы по планированию противопожарного обустройства лесов и др.);</w:t>
      </w:r>
      <w:proofErr w:type="gramEnd"/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4" w:name="100067"/>
      <w:bookmarkEnd w:id="44"/>
      <w:r w:rsidRPr="009B6CE4">
        <w:rPr>
          <w:rFonts w:ascii="Arial" w:hAnsi="Arial" w:cs="Arial"/>
          <w:color w:val="000000"/>
          <w:sz w:val="20"/>
          <w:szCs w:val="20"/>
        </w:rPr>
        <w:t>проведение КШУ (</w:t>
      </w:r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>ШТ</w:t>
      </w:r>
      <w:proofErr w:type="gramEnd"/>
      <w:r w:rsidRPr="009B6CE4">
        <w:rPr>
          <w:rFonts w:ascii="Arial" w:hAnsi="Arial" w:cs="Arial"/>
          <w:color w:val="000000"/>
          <w:sz w:val="20"/>
          <w:szCs w:val="20"/>
        </w:rPr>
        <w:t>), ТСУ и других учений (тренировок) по отработке вопросов ликвидации ЧС, вызванных ландшафтными (природными) пожарами, защиты населенных пунктов, объектов экономики и социальной инфраструктуры от лесных пожаров, а также по отработке вопросов межрегионального маневрирования сил и средств, предназначенных для тушения лесных пожаров;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5" w:name="100068"/>
      <w:bookmarkEnd w:id="45"/>
      <w:r w:rsidRPr="009B6CE4">
        <w:rPr>
          <w:rFonts w:ascii="Arial" w:hAnsi="Arial" w:cs="Arial"/>
          <w:color w:val="000000"/>
          <w:sz w:val="20"/>
          <w:szCs w:val="20"/>
        </w:rPr>
        <w:t xml:space="preserve">обеспечение </w:t>
      </w:r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 w:rsidRPr="009B6CE4">
        <w:rPr>
          <w:rFonts w:ascii="Arial" w:hAnsi="Arial" w:cs="Arial"/>
          <w:color w:val="000000"/>
          <w:sz w:val="20"/>
          <w:szCs w:val="20"/>
        </w:rPr>
        <w:t xml:space="preserve"> выполнением мероприятий, направленных на предотвращение угрозы распространения пожаров на населенные пункты, государственные природные заповедники и национальные парки;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6" w:name="100069"/>
      <w:bookmarkEnd w:id="46"/>
      <w:r w:rsidRPr="009B6CE4">
        <w:rPr>
          <w:rFonts w:ascii="Arial" w:hAnsi="Arial" w:cs="Arial"/>
          <w:color w:val="000000"/>
          <w:sz w:val="20"/>
          <w:szCs w:val="20"/>
        </w:rPr>
        <w:t>своевременное принятие мер пожарной безопасности в лесах, введение режима ЧС в лесах, возникших в результате лесных пожаров, и принятие необходимых мер по их тушению, с учетом реализации </w:t>
      </w:r>
      <w:hyperlink r:id="rId46" w:history="1">
        <w:r w:rsidRPr="009B6CE4">
          <w:rPr>
            <w:rStyle w:val="aa"/>
            <w:rFonts w:ascii="Arial" w:hAnsi="Arial" w:cs="Arial"/>
            <w:color w:val="3C5F87"/>
            <w:sz w:val="20"/>
            <w:szCs w:val="20"/>
            <w:bdr w:val="none" w:sz="0" w:space="0" w:color="auto" w:frame="1"/>
          </w:rPr>
          <w:t>Указа</w:t>
        </w:r>
      </w:hyperlink>
      <w:r w:rsidRPr="009B6CE4">
        <w:rPr>
          <w:rFonts w:ascii="Arial" w:hAnsi="Arial" w:cs="Arial"/>
          <w:color w:val="000000"/>
          <w:sz w:val="20"/>
          <w:szCs w:val="20"/>
        </w:rPr>
        <w:t> Президента Российской Федерации от 15 июня 2022 г. N 382 "О мерах по сокращению площади лесных пожаров в Российской Федерации";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7" w:name="100070"/>
      <w:bookmarkEnd w:id="47"/>
      <w:r w:rsidRPr="009B6CE4">
        <w:rPr>
          <w:rFonts w:ascii="Arial" w:hAnsi="Arial" w:cs="Arial"/>
          <w:color w:val="000000"/>
          <w:sz w:val="20"/>
          <w:szCs w:val="20"/>
        </w:rPr>
        <w:t>организация космического мониторинга ландшафтных (природных) пожаров в пожароопасный сезон, а также с использованием мобильного приложения "Термические точки МЧС России";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8" w:name="100071"/>
      <w:bookmarkEnd w:id="48"/>
      <w:r w:rsidRPr="009B6CE4">
        <w:rPr>
          <w:rFonts w:ascii="Arial" w:hAnsi="Arial" w:cs="Arial"/>
          <w:color w:val="000000"/>
          <w:sz w:val="20"/>
          <w:szCs w:val="20"/>
        </w:rPr>
        <w:t>обеспечение учета ландшафтных (природных) пожаров и координацию деятельности уполномоченных органов субъектов Российской Федерации по их предупреждению, обнаружению и тушению;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49" w:name="100072"/>
      <w:bookmarkEnd w:id="49"/>
      <w:r w:rsidRPr="009B6CE4">
        <w:rPr>
          <w:rFonts w:ascii="Arial" w:hAnsi="Arial" w:cs="Arial"/>
          <w:color w:val="000000"/>
          <w:sz w:val="20"/>
          <w:szCs w:val="20"/>
        </w:rPr>
        <w:t>организация работы межведомственных рабочих групп во всех муниципальных образованиях, при прогнозе установления 3 класса пожарной опасности и введения особого противопожарного режима;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0" w:name="100073"/>
      <w:bookmarkEnd w:id="50"/>
      <w:r w:rsidRPr="009B6CE4">
        <w:rPr>
          <w:rFonts w:ascii="Arial" w:hAnsi="Arial" w:cs="Arial"/>
          <w:color w:val="000000"/>
          <w:sz w:val="20"/>
          <w:szCs w:val="20"/>
        </w:rPr>
        <w:t>обеспечение готовности КВО и ПОО, населенных пунктов и объектов социального назначения, в том числе граничащих с лесными массивами, к защите от ландшафтных (природных) пожаров;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1" w:name="100074"/>
      <w:bookmarkEnd w:id="51"/>
      <w:r w:rsidRPr="009B6CE4">
        <w:rPr>
          <w:rFonts w:ascii="Arial" w:hAnsi="Arial" w:cs="Arial"/>
          <w:color w:val="000000"/>
          <w:sz w:val="20"/>
          <w:szCs w:val="20"/>
        </w:rPr>
        <w:t>организация мероприятий по пропаганде знаний в области пожарной безопасности с использованием средств массовой информации (далее - СМИ), а также с использованием специализированных технических средств оповещения и информирования населения в местах массового пребывания людей и при изучении предмета "Основы безопасности жизнедеятельности" и дисциплины "Безопасность жизнедеятельности";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2" w:name="100075"/>
      <w:bookmarkEnd w:id="52"/>
      <w:r w:rsidRPr="009B6CE4">
        <w:rPr>
          <w:rFonts w:ascii="Arial" w:hAnsi="Arial" w:cs="Arial"/>
          <w:color w:val="000000"/>
          <w:sz w:val="20"/>
          <w:szCs w:val="20"/>
        </w:rPr>
        <w:t>организация контроля исполнения правообладателями территорий, примыкающих к лесам, мероприятий, направленных на защиту от угроз перехода ландшафтных (природных) пожаров на земли лесного фонда, сельскохозяйственного назначения и иных категорий;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3" w:name="100076"/>
      <w:bookmarkEnd w:id="53"/>
      <w:r w:rsidRPr="009B6CE4">
        <w:rPr>
          <w:rFonts w:ascii="Arial" w:hAnsi="Arial" w:cs="Arial"/>
          <w:color w:val="000000"/>
          <w:sz w:val="20"/>
          <w:szCs w:val="20"/>
        </w:rPr>
        <w:t xml:space="preserve">организация проведения работ по противопожарному обустройству полос отвода автомобильных дорог, полос отвода и охранных </w:t>
      </w:r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>зон</w:t>
      </w:r>
      <w:proofErr w:type="gramEnd"/>
      <w:r w:rsidRPr="009B6CE4">
        <w:rPr>
          <w:rFonts w:ascii="Arial" w:hAnsi="Arial" w:cs="Arial"/>
          <w:color w:val="000000"/>
          <w:sz w:val="20"/>
          <w:szCs w:val="20"/>
        </w:rPr>
        <w:t xml:space="preserve"> железных дорог, линий связи и электропередач, газо- и нефтепроводов, в том числе по недопущению выжиганий сухой травы, разведения костров, сжигания хвороста, порубочных остатков и горючих материалов в указанных зонах.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 w:rsidRPr="009B6CE4">
        <w:rPr>
          <w:rFonts w:ascii="Arial" w:hAnsi="Arial" w:cs="Arial"/>
          <w:color w:val="333333"/>
          <w:sz w:val="20"/>
          <w:szCs w:val="20"/>
        </w:rPr>
        <w:t xml:space="preserve">2.2. При подготовке к </w:t>
      </w:r>
      <w:proofErr w:type="spellStart"/>
      <w:r w:rsidRPr="009B6CE4">
        <w:rPr>
          <w:rFonts w:ascii="Arial" w:hAnsi="Arial" w:cs="Arial"/>
          <w:color w:val="333333"/>
          <w:sz w:val="20"/>
          <w:szCs w:val="20"/>
        </w:rPr>
        <w:t>паводкоопасному</w:t>
      </w:r>
      <w:proofErr w:type="spellEnd"/>
      <w:r w:rsidRPr="009B6CE4">
        <w:rPr>
          <w:rFonts w:ascii="Arial" w:hAnsi="Arial" w:cs="Arial"/>
          <w:color w:val="333333"/>
          <w:sz w:val="20"/>
          <w:szCs w:val="20"/>
        </w:rPr>
        <w:t xml:space="preserve"> периоду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4" w:name="100077"/>
      <w:bookmarkEnd w:id="54"/>
      <w:r w:rsidRPr="009B6CE4">
        <w:rPr>
          <w:rFonts w:ascii="Arial" w:hAnsi="Arial" w:cs="Arial"/>
          <w:color w:val="000000"/>
          <w:sz w:val="20"/>
          <w:szCs w:val="20"/>
        </w:rPr>
        <w:t>: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5" w:name="100078"/>
      <w:bookmarkEnd w:id="55"/>
      <w:r w:rsidRPr="009B6CE4">
        <w:rPr>
          <w:rFonts w:ascii="Arial" w:hAnsi="Arial" w:cs="Arial"/>
          <w:color w:val="000000"/>
          <w:sz w:val="20"/>
          <w:szCs w:val="20"/>
        </w:rPr>
        <w:t xml:space="preserve">обеспечение готовности органов управления, систем оповещения населения, сил и средств ФП и ТП РСЧС к действиям по предупреждению и ликвидации ЧС в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паводкоопасный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период;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6" w:name="100079"/>
      <w:bookmarkEnd w:id="56"/>
      <w:r w:rsidRPr="009B6CE4">
        <w:rPr>
          <w:rFonts w:ascii="Arial" w:hAnsi="Arial" w:cs="Arial"/>
          <w:color w:val="000000"/>
          <w:sz w:val="20"/>
          <w:szCs w:val="20"/>
        </w:rPr>
        <w:t>обеспечение готовности региональных и муниципальных систем централизованного оповещения населения к выполнению задач по предназначению;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7" w:name="100080"/>
      <w:bookmarkEnd w:id="57"/>
      <w:r w:rsidRPr="009B6CE4">
        <w:rPr>
          <w:rFonts w:ascii="Arial" w:hAnsi="Arial" w:cs="Arial"/>
          <w:color w:val="000000"/>
          <w:sz w:val="20"/>
          <w:szCs w:val="20"/>
        </w:rPr>
        <w:t>обеспечение оповещения населения, проживающего в сельской местности, а также на территориях, не охваченных автоматизированными системами централизованного оповещения;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8" w:name="100081"/>
      <w:bookmarkEnd w:id="58"/>
      <w:r w:rsidRPr="009B6CE4">
        <w:rPr>
          <w:rFonts w:ascii="Arial" w:hAnsi="Arial" w:cs="Arial"/>
          <w:color w:val="000000"/>
          <w:sz w:val="20"/>
          <w:szCs w:val="20"/>
        </w:rPr>
        <w:t xml:space="preserve">разработка (корректировка) установленных планирующих документов (план действий по предупреждению и ликвидации ЧС, план по смягчению рисков и реагированию на ЧС в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паводкоопасном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периоде);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59" w:name="100082"/>
      <w:bookmarkEnd w:id="59"/>
      <w:r w:rsidRPr="009B6CE4">
        <w:rPr>
          <w:rFonts w:ascii="Arial" w:hAnsi="Arial" w:cs="Arial"/>
          <w:color w:val="000000"/>
          <w:sz w:val="20"/>
          <w:szCs w:val="20"/>
        </w:rPr>
        <w:t>обеспечение готовности систем инженерной защиты, гидротехнических сооружений в период прохождения весеннего половодья и летне-осенних паводков;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0" w:name="100083"/>
      <w:bookmarkEnd w:id="60"/>
      <w:r w:rsidRPr="009B6CE4">
        <w:rPr>
          <w:rFonts w:ascii="Arial" w:hAnsi="Arial" w:cs="Arial"/>
          <w:color w:val="000000"/>
          <w:sz w:val="20"/>
          <w:szCs w:val="20"/>
        </w:rPr>
        <w:t xml:space="preserve">обеспечение подготовки водоочистных, канализационных сооружений, а также мест хранения минеральных удобрений и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агрохимикатов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к безопасному пропуску паводковых вод;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1" w:name="100084"/>
      <w:bookmarkEnd w:id="61"/>
      <w:r w:rsidRPr="009B6CE4">
        <w:rPr>
          <w:rFonts w:ascii="Arial" w:hAnsi="Arial" w:cs="Arial"/>
          <w:color w:val="000000"/>
          <w:sz w:val="20"/>
          <w:szCs w:val="20"/>
        </w:rPr>
        <w:lastRenderedPageBreak/>
        <w:t xml:space="preserve">организация космического мониторинга состояния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паводкоопасной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обстановки на территории Российской Федерации;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2" w:name="100085"/>
      <w:bookmarkEnd w:id="62"/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>применение информационных систем в целях получения сведений о прогнозируемых и (или) возникших ЧС и их последствиях, информации (прогностической и фактической) об опасных и неблагоприятных явлениях, сведениях о силах и средствах РСЧС постоянной готовности, привлекаемых для предупреждения и ликвидации ЧС, об их деятельности, направленной на предупреждение и ликвидацию ЧС, а также для моделирования развития опасных факторов возможной ЧС;</w:t>
      </w:r>
      <w:proofErr w:type="gramEnd"/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3" w:name="100086"/>
      <w:bookmarkEnd w:id="63"/>
      <w:r w:rsidRPr="009B6CE4">
        <w:rPr>
          <w:rFonts w:ascii="Arial" w:hAnsi="Arial" w:cs="Arial"/>
          <w:color w:val="000000"/>
          <w:sz w:val="20"/>
          <w:szCs w:val="20"/>
        </w:rPr>
        <w:t>своевременное информирование населения о фактическом и ожидаемом состоянии водных объектов, возможном затоплении населенных пунктов и объектов экономики, возникновении угрозы безопасности населения;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4" w:name="100087"/>
      <w:bookmarkEnd w:id="64"/>
      <w:r w:rsidRPr="009B6CE4">
        <w:rPr>
          <w:rFonts w:ascii="Arial" w:hAnsi="Arial" w:cs="Arial"/>
          <w:color w:val="000000"/>
          <w:sz w:val="20"/>
          <w:szCs w:val="20"/>
        </w:rPr>
        <w:t>заблаговременное создание запасов продовольственных товаров, товаров первой необходимости, лекарственных препаратов для населенных пунктов, с прогнозируемым риском нарушения транспортного сообщения;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5" w:name="100088"/>
      <w:bookmarkEnd w:id="65"/>
      <w:r w:rsidRPr="009B6CE4">
        <w:rPr>
          <w:rFonts w:ascii="Arial" w:hAnsi="Arial" w:cs="Arial"/>
          <w:color w:val="000000"/>
          <w:sz w:val="20"/>
          <w:szCs w:val="20"/>
        </w:rPr>
        <w:t>обеспечение готовности сети наблюдательных гидрометеорологических и гидрометрических постов к функционированию в период паводка и принятие мер, направленных на обеспечение своевременности и полноты передачи прогностической и мониторинговой гидрометеорологической информации, связанной с развитием паводковой обстановки;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6" w:name="100089"/>
      <w:bookmarkEnd w:id="66"/>
      <w:r w:rsidRPr="009B6CE4">
        <w:rPr>
          <w:rFonts w:ascii="Arial" w:hAnsi="Arial" w:cs="Arial"/>
          <w:color w:val="000000"/>
          <w:sz w:val="20"/>
          <w:szCs w:val="20"/>
        </w:rPr>
        <w:t xml:space="preserve">обеспечение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предпаводковой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сработки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водохранилищ в целях создания свободной емкости, необходимой для безаварийного пропуска половодья;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7" w:name="100090"/>
      <w:bookmarkEnd w:id="67"/>
      <w:r w:rsidRPr="009B6CE4">
        <w:rPr>
          <w:rFonts w:ascii="Arial" w:hAnsi="Arial" w:cs="Arial"/>
          <w:color w:val="000000"/>
          <w:sz w:val="20"/>
          <w:szCs w:val="20"/>
        </w:rPr>
        <w:t xml:space="preserve">обеспечение </w:t>
      </w:r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 w:rsidRPr="009B6CE4">
        <w:rPr>
          <w:rFonts w:ascii="Arial" w:hAnsi="Arial" w:cs="Arial"/>
          <w:color w:val="000000"/>
          <w:sz w:val="20"/>
          <w:szCs w:val="20"/>
        </w:rPr>
        <w:t xml:space="preserve"> соблюдением собственниками водопроводных гидротехнических сооружений и эксплуатирующими их организациями установленных режимов пропуска половодья;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8" w:name="100091"/>
      <w:bookmarkEnd w:id="68"/>
      <w:r w:rsidRPr="009B6CE4">
        <w:rPr>
          <w:rFonts w:ascii="Arial" w:hAnsi="Arial" w:cs="Arial"/>
          <w:color w:val="000000"/>
          <w:sz w:val="20"/>
          <w:szCs w:val="20"/>
        </w:rPr>
        <w:t>обеспечение обустройства всех сибиреязвенных скотомогильников, биотермических ям и мест захоронения трупов сибиреязвенных животных, попадающих в зоны возможного затопления, в соответствии с требованиями ветеринарно-санитарных правил;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69" w:name="100092"/>
      <w:bookmarkEnd w:id="69"/>
      <w:r w:rsidRPr="009B6CE4">
        <w:rPr>
          <w:rFonts w:ascii="Arial" w:hAnsi="Arial" w:cs="Arial"/>
          <w:color w:val="000000"/>
          <w:sz w:val="20"/>
          <w:szCs w:val="20"/>
        </w:rPr>
        <w:t>организация контроля за санитарно-эпидемиологическим состоянием социально значимых учреждений, а также объектов водоснабжения и водоотведения;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0" w:name="100093"/>
      <w:bookmarkEnd w:id="70"/>
      <w:r w:rsidRPr="009B6CE4">
        <w:rPr>
          <w:rFonts w:ascii="Arial" w:hAnsi="Arial" w:cs="Arial"/>
          <w:color w:val="000000"/>
          <w:sz w:val="20"/>
          <w:szCs w:val="20"/>
        </w:rPr>
        <w:t xml:space="preserve">организация мероприятий по пропаганде знаний в области обеспечения безопасности в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паводкоопасный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период с использованием СМИ,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 w:rsidRPr="009B6CE4">
        <w:rPr>
          <w:rFonts w:ascii="Arial" w:hAnsi="Arial" w:cs="Arial"/>
          <w:color w:val="333333"/>
          <w:sz w:val="20"/>
          <w:szCs w:val="20"/>
        </w:rPr>
        <w:t>3. В области обеспечения пожарной безопасности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1" w:name="100094"/>
      <w:bookmarkStart w:id="72" w:name="100095"/>
      <w:bookmarkEnd w:id="71"/>
      <w:bookmarkEnd w:id="72"/>
      <w:r w:rsidRPr="009B6CE4">
        <w:rPr>
          <w:rFonts w:ascii="Arial" w:hAnsi="Arial" w:cs="Arial"/>
          <w:color w:val="000000"/>
          <w:sz w:val="20"/>
          <w:szCs w:val="20"/>
        </w:rPr>
        <w:t>оценка пожарных рисков на территории Российской Федерации, определение комплекса задач по их предотвращению;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3" w:name="100096"/>
      <w:bookmarkEnd w:id="73"/>
      <w:r w:rsidRPr="009B6CE4">
        <w:rPr>
          <w:rFonts w:ascii="Arial" w:hAnsi="Arial" w:cs="Arial"/>
          <w:color w:val="000000"/>
          <w:sz w:val="20"/>
          <w:szCs w:val="20"/>
        </w:rPr>
        <w:t>совершенствование нормативной правовой базы, в том числе с учетом риска причинения вреда третьим лицам в результате пожара;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4" w:name="100097"/>
      <w:bookmarkEnd w:id="74"/>
      <w:r w:rsidRPr="009B6CE4">
        <w:rPr>
          <w:rFonts w:ascii="Arial" w:hAnsi="Arial" w:cs="Arial"/>
          <w:color w:val="000000"/>
          <w:sz w:val="20"/>
          <w:szCs w:val="20"/>
        </w:rPr>
        <w:t>обеспечение качественного повышения уровня защищенности населения и объектов защиты от пожаров;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5" w:name="100098"/>
      <w:bookmarkEnd w:id="75"/>
      <w:r w:rsidRPr="009B6CE4">
        <w:rPr>
          <w:rFonts w:ascii="Arial" w:hAnsi="Arial" w:cs="Arial"/>
          <w:color w:val="000000"/>
          <w:sz w:val="20"/>
          <w:szCs w:val="20"/>
        </w:rPr>
        <w:t>повышение эффективности выявления и тушения лесных пожаров с применением авиации и современных информационных технологий;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6" w:name="100099"/>
      <w:bookmarkEnd w:id="76"/>
      <w:r w:rsidRPr="009B6CE4">
        <w:rPr>
          <w:rFonts w:ascii="Arial" w:hAnsi="Arial" w:cs="Arial"/>
          <w:color w:val="000000"/>
          <w:sz w:val="20"/>
          <w:szCs w:val="20"/>
        </w:rPr>
        <w:t>выработка механизма межрегионального маневрирования и переброски сил и сре</w:t>
      </w:r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>дств дл</w:t>
      </w:r>
      <w:proofErr w:type="gramEnd"/>
      <w:r w:rsidRPr="009B6CE4">
        <w:rPr>
          <w:rFonts w:ascii="Arial" w:hAnsi="Arial" w:cs="Arial"/>
          <w:color w:val="000000"/>
          <w:sz w:val="20"/>
          <w:szCs w:val="20"/>
        </w:rPr>
        <w:t>я тушения лесных пожаров;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7" w:name="100100"/>
      <w:bookmarkEnd w:id="77"/>
      <w:r w:rsidRPr="009B6CE4">
        <w:rPr>
          <w:rFonts w:ascii="Arial" w:hAnsi="Arial" w:cs="Arial"/>
          <w:color w:val="000000"/>
          <w:sz w:val="20"/>
          <w:szCs w:val="20"/>
        </w:rPr>
        <w:t>выработка и реализация государственной научно-технической политики в области пожарной безопасности.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 w:rsidRPr="009B6CE4">
        <w:rPr>
          <w:rFonts w:ascii="Arial" w:hAnsi="Arial" w:cs="Arial"/>
          <w:color w:val="333333"/>
          <w:sz w:val="20"/>
          <w:szCs w:val="20"/>
        </w:rPr>
        <w:t>4. В области обеспечения безопасности людей на водных объектах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78" w:name="100101"/>
      <w:bookmarkStart w:id="79" w:name="100102"/>
      <w:bookmarkEnd w:id="78"/>
      <w:bookmarkEnd w:id="79"/>
      <w:r w:rsidRPr="009B6CE4">
        <w:rPr>
          <w:rFonts w:ascii="Arial" w:hAnsi="Arial" w:cs="Arial"/>
          <w:color w:val="000000"/>
          <w:sz w:val="20"/>
          <w:szCs w:val="20"/>
        </w:rPr>
        <w:t>совершенствование подготовки населения навыкам безопасного поведения на водных объектах;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0" w:name="100103"/>
      <w:bookmarkEnd w:id="80"/>
      <w:r w:rsidRPr="009B6CE4">
        <w:rPr>
          <w:rFonts w:ascii="Arial" w:hAnsi="Arial" w:cs="Arial"/>
          <w:color w:val="000000"/>
          <w:sz w:val="20"/>
          <w:szCs w:val="20"/>
        </w:rPr>
        <w:t>развитие и совершенствование нормативной правовой базы в области обеспечения безопасности людей на водных объектах;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1" w:name="100104"/>
      <w:bookmarkEnd w:id="81"/>
      <w:r w:rsidRPr="009B6CE4">
        <w:rPr>
          <w:rFonts w:ascii="Arial" w:hAnsi="Arial" w:cs="Arial"/>
          <w:color w:val="000000"/>
          <w:sz w:val="20"/>
          <w:szCs w:val="20"/>
        </w:rPr>
        <w:t>повышение эффективности профилактических мероприятий по предупреждению аварийности маломерных судов и обеспечению безопасности людей на водных объектах;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2" w:name="100105"/>
      <w:bookmarkEnd w:id="82"/>
      <w:r w:rsidRPr="009B6CE4">
        <w:rPr>
          <w:rFonts w:ascii="Arial" w:hAnsi="Arial" w:cs="Arial"/>
          <w:color w:val="000000"/>
          <w:sz w:val="20"/>
          <w:szCs w:val="20"/>
        </w:rPr>
        <w:t>совершенствование взаимодействия территориальных органов ФОИВ и органов исполнительной власти субъектов Российской Федерации (далее - ОИВ) по вопросам обеспечения безопасности людей на водных объектах, в том числе по вопросам поиска и спасания людей на водных объектах.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 w:rsidRPr="009B6CE4">
        <w:rPr>
          <w:rFonts w:ascii="Arial" w:hAnsi="Arial" w:cs="Arial"/>
          <w:b/>
          <w:sz w:val="20"/>
          <w:szCs w:val="20"/>
        </w:rPr>
        <w:tab/>
      </w:r>
      <w:r w:rsidRPr="009B6CE4">
        <w:rPr>
          <w:rFonts w:ascii="Arial" w:hAnsi="Arial" w:cs="Arial"/>
          <w:color w:val="333333"/>
          <w:sz w:val="20"/>
          <w:szCs w:val="20"/>
        </w:rPr>
        <w:t>5. В области обеспечения единой информационной политики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3" w:name="100106"/>
      <w:bookmarkStart w:id="84" w:name="100107"/>
      <w:bookmarkEnd w:id="83"/>
      <w:bookmarkEnd w:id="84"/>
      <w:r w:rsidRPr="009B6CE4">
        <w:rPr>
          <w:rFonts w:ascii="Arial" w:hAnsi="Arial" w:cs="Arial"/>
          <w:color w:val="000000"/>
          <w:sz w:val="20"/>
          <w:szCs w:val="20"/>
        </w:rPr>
        <w:t>своевременное и объективное информирование населения об угрозе и возникновения ЧС и происшествий.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47" w:history="1">
        <w:r w:rsidRPr="009B6CE4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IV. Руководителям органов исполнительной власти субъектов Российской Федерации, органов местного самоуправления</w:t>
        </w:r>
      </w:hyperlink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48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1. Мероприятия по подготовке органов управления</w:t>
        </w:r>
      </w:hyperlink>
    </w:p>
    <w:p w:rsidR="00C92764" w:rsidRPr="009B6CE4" w:rsidRDefault="00C92764" w:rsidP="009B6CE4">
      <w:pPr>
        <w:ind w:firstLine="567"/>
        <w:jc w:val="both"/>
        <w:rPr>
          <w:rStyle w:val="aa"/>
          <w:rFonts w:ascii="Arial" w:hAnsi="Arial" w:cs="Arial"/>
          <w:color w:val="auto"/>
          <w:sz w:val="20"/>
          <w:szCs w:val="20"/>
          <w:bdr w:val="none" w:sz="0" w:space="0" w:color="auto" w:frame="1"/>
        </w:rPr>
      </w:pPr>
      <w:hyperlink r:id="rId49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2. Задачи по подготовке органов повседневного управления</w:t>
        </w:r>
      </w:hyperlink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9B6CE4">
        <w:rPr>
          <w:rFonts w:ascii="Arial" w:hAnsi="Arial" w:cs="Arial"/>
          <w:color w:val="000000"/>
          <w:sz w:val="20"/>
          <w:szCs w:val="20"/>
        </w:rPr>
        <w:t>Продолжить работу по выполнению следующих мероприятий: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5" w:name="100250"/>
      <w:bookmarkEnd w:id="85"/>
      <w:r w:rsidRPr="009B6CE4">
        <w:rPr>
          <w:rFonts w:ascii="Arial" w:hAnsi="Arial" w:cs="Arial"/>
          <w:color w:val="000000"/>
          <w:sz w:val="20"/>
          <w:szCs w:val="20"/>
        </w:rPr>
        <w:t xml:space="preserve">развитие и внедрение в деятельность органов повседневного управления АИУС РСЧС, информационных систем ФОИВ, ОИВ, ОМСУ и организаций для сбора, обработки, оценки и передачи информации между органами повседневного управления РСЧС, в том числе при осуществлении мер информационной поддержки принятия решений в области </w:t>
      </w:r>
      <w:proofErr w:type="spellStart"/>
      <w:r w:rsidRPr="009B6CE4">
        <w:rPr>
          <w:rFonts w:ascii="Arial" w:hAnsi="Arial" w:cs="Arial"/>
          <w:color w:val="000000"/>
          <w:sz w:val="20"/>
          <w:szCs w:val="20"/>
        </w:rPr>
        <w:t>ЗНиТ</w:t>
      </w:r>
      <w:proofErr w:type="spellEnd"/>
      <w:r w:rsidRPr="009B6CE4">
        <w:rPr>
          <w:rFonts w:ascii="Arial" w:hAnsi="Arial" w:cs="Arial"/>
          <w:color w:val="000000"/>
          <w:sz w:val="20"/>
          <w:szCs w:val="20"/>
        </w:rPr>
        <w:t xml:space="preserve"> от ЧС и ГО;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6" w:name="100251"/>
      <w:bookmarkEnd w:id="86"/>
      <w:r w:rsidRPr="009B6CE4">
        <w:rPr>
          <w:rFonts w:ascii="Arial" w:hAnsi="Arial" w:cs="Arial"/>
          <w:color w:val="000000"/>
          <w:sz w:val="20"/>
          <w:szCs w:val="20"/>
        </w:rPr>
        <w:lastRenderedPageBreak/>
        <w:t>повышение оперативности действий при организации управления силами РСЧС, взаимодействии с оперативными дежурными службами ФОИВ, организациями системы мониторинга и прогнозирования ЧС, органами управления и силами ФП и ТП РСЧС, формированиями ГО при ликвидации ЧС, тушении пожаров, оповещении населения;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7" w:name="100252"/>
      <w:bookmarkEnd w:id="87"/>
      <w:r w:rsidRPr="009B6CE4">
        <w:rPr>
          <w:rFonts w:ascii="Arial" w:hAnsi="Arial" w:cs="Arial"/>
          <w:color w:val="000000"/>
          <w:sz w:val="20"/>
          <w:szCs w:val="20"/>
        </w:rPr>
        <w:t>совершенствование системы мониторинга и прогнозирования возможных ЧС на основе рисков их возникновения на объектах ФП и ТП РСЧС, своевременное доведение прогноза и контроля выполнения превентивных мероприятий;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8" w:name="100253"/>
      <w:bookmarkEnd w:id="88"/>
      <w:r w:rsidRPr="009B6CE4">
        <w:rPr>
          <w:rFonts w:ascii="Arial" w:hAnsi="Arial" w:cs="Arial"/>
          <w:color w:val="000000"/>
          <w:sz w:val="20"/>
          <w:szCs w:val="20"/>
        </w:rPr>
        <w:t>формирование в соответствующих бюджетах необходимых объемов финансовых средств и их выделение на создание, оснащение техническими средствами и функционирование ЕДДС;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89" w:name="100254"/>
      <w:bookmarkEnd w:id="89"/>
      <w:r w:rsidRPr="009B6CE4">
        <w:rPr>
          <w:rFonts w:ascii="Arial" w:hAnsi="Arial" w:cs="Arial"/>
          <w:color w:val="000000"/>
          <w:sz w:val="20"/>
          <w:szCs w:val="20"/>
        </w:rPr>
        <w:t xml:space="preserve">внедрение специального, сертифицированного программного обеспечения по оценке последствий ЧС, обусловленных выбросом аварийно-химических опасных веществ (далее - АХОВ) (радиоактивных веществ), в деятельность ЕДДС с целью выполнения задач по прогнозированию возможной обстановки, подготовке предложений по действиям привлекаемых сил и средств в соответствии с "ГОСТ </w:t>
      </w:r>
      <w:proofErr w:type="gramStart"/>
      <w:r w:rsidRPr="009B6CE4"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 w:rsidRPr="009B6CE4">
        <w:rPr>
          <w:rFonts w:ascii="Arial" w:hAnsi="Arial" w:cs="Arial"/>
          <w:color w:val="000000"/>
          <w:sz w:val="20"/>
          <w:szCs w:val="20"/>
        </w:rPr>
        <w:t xml:space="preserve"> 22.7.01-2021. Национальный стандарт Российской Федерации. Безопасность в чрезвычайных ситуациях. Единая дежурно-диспетчерская служба. Основные положения";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0" w:name="100255"/>
      <w:bookmarkEnd w:id="90"/>
      <w:r w:rsidRPr="009B6CE4">
        <w:rPr>
          <w:rFonts w:ascii="Arial" w:hAnsi="Arial" w:cs="Arial"/>
          <w:color w:val="000000"/>
          <w:sz w:val="20"/>
          <w:szCs w:val="20"/>
        </w:rPr>
        <w:t>совершенствование нормативной правовой базы ЕДДС;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1" w:name="100256"/>
      <w:bookmarkEnd w:id="91"/>
      <w:r w:rsidRPr="009B6CE4">
        <w:rPr>
          <w:rFonts w:ascii="Arial" w:hAnsi="Arial" w:cs="Arial"/>
          <w:color w:val="000000"/>
          <w:sz w:val="20"/>
          <w:szCs w:val="20"/>
        </w:rPr>
        <w:t>разработка (корректировка) алгоритмов действий, инструкций и справочных материалов для дежурного персонала ЕДДС по каждому виду ЧС, которые могут возникнуть на территории муниципального образования (субъекта Российской Федерации);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2" w:name="100257"/>
      <w:bookmarkEnd w:id="92"/>
      <w:r w:rsidRPr="009B6CE4">
        <w:rPr>
          <w:rFonts w:ascii="Arial" w:hAnsi="Arial" w:cs="Arial"/>
          <w:color w:val="000000"/>
          <w:sz w:val="20"/>
          <w:szCs w:val="20"/>
        </w:rPr>
        <w:t>ежемесячная проверка систем оповещения путем доведения проверочного сигнала оповещения гражданской обороны;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3" w:name="100258"/>
      <w:bookmarkEnd w:id="93"/>
      <w:r w:rsidRPr="009B6CE4">
        <w:rPr>
          <w:rFonts w:ascii="Arial" w:hAnsi="Arial" w:cs="Arial"/>
          <w:color w:val="000000"/>
          <w:sz w:val="20"/>
          <w:szCs w:val="20"/>
        </w:rPr>
        <w:t>организация тесного взаимодействия ЕДДС с диспетчерскими службами по вопросам приема, обработки, передачи и перераспределения информации между диспетчерскими службами и АСФ, реагирования на возникающие ЧС и происшествия, в том числе с использованием сил и средств системы обеспечения вызова экстренных оперативных служб по единому номеру "112";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4" w:name="100259"/>
      <w:bookmarkEnd w:id="94"/>
      <w:r w:rsidRPr="009B6CE4">
        <w:rPr>
          <w:rFonts w:ascii="Arial" w:hAnsi="Arial" w:cs="Arial"/>
          <w:color w:val="000000"/>
          <w:sz w:val="20"/>
          <w:szCs w:val="20"/>
        </w:rPr>
        <w:t>оснащение ЕДДС современными средствами связи.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5" w:name="100260"/>
      <w:bookmarkEnd w:id="95"/>
      <w:r w:rsidRPr="009B6CE4">
        <w:rPr>
          <w:rFonts w:ascii="Arial" w:hAnsi="Arial" w:cs="Arial"/>
          <w:color w:val="000000"/>
          <w:sz w:val="20"/>
          <w:szCs w:val="20"/>
        </w:rPr>
        <w:t>Подготовку специалистов ЕДДС, дежурно-диспетчерских служб (далее - ДДС) осуществлять: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6" w:name="100261"/>
      <w:bookmarkEnd w:id="96"/>
      <w:r w:rsidRPr="009B6CE4">
        <w:rPr>
          <w:rFonts w:ascii="Arial" w:hAnsi="Arial" w:cs="Arial"/>
          <w:color w:val="000000"/>
          <w:sz w:val="20"/>
          <w:szCs w:val="20"/>
        </w:rPr>
        <w:t>в учебно-методических центрах по ГО и ЧС субъекта Российской Федерации и на курсах ГО, учебных центрах и учебных пунктах федеральной противопожарной службы (далее - ФПС), других образовательных организациях, имеющих соответствующие лицензии и программы обучения специалистов указанного вида деятельности;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7" w:name="100262"/>
      <w:bookmarkEnd w:id="97"/>
      <w:r w:rsidRPr="009B6CE4">
        <w:rPr>
          <w:rFonts w:ascii="Arial" w:hAnsi="Arial" w:cs="Arial"/>
          <w:color w:val="000000"/>
          <w:sz w:val="20"/>
          <w:szCs w:val="20"/>
        </w:rPr>
        <w:t>в ходе проведения занятий по профессиональной подготовке (6 - 8 часов в месяц). Тематику определять исходя из решаемых вопросов и характерных ЧС, а также личной подготовленности специалистов;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8" w:name="100263"/>
      <w:bookmarkEnd w:id="98"/>
      <w:r w:rsidRPr="009B6CE4">
        <w:rPr>
          <w:rFonts w:ascii="Arial" w:hAnsi="Arial" w:cs="Arial"/>
          <w:color w:val="000000"/>
          <w:sz w:val="20"/>
          <w:szCs w:val="20"/>
        </w:rPr>
        <w:t>в ходе проведения ежедневных инструктажей заступающих дежурных смен;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99" w:name="100264"/>
      <w:bookmarkEnd w:id="99"/>
      <w:r w:rsidRPr="009B6CE4">
        <w:rPr>
          <w:rFonts w:ascii="Arial" w:hAnsi="Arial" w:cs="Arial"/>
          <w:color w:val="000000"/>
          <w:sz w:val="20"/>
          <w:szCs w:val="20"/>
        </w:rPr>
        <w:t>в ходе проведения тренировок со сменами ЕДДС (ДДС), при проведении различных учений и тренировок с органами управления и силами РСЧС, на которые привлекаются ЕДДС (ДДС).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100" w:name="100265"/>
      <w:bookmarkEnd w:id="100"/>
      <w:r w:rsidRPr="009B6CE4">
        <w:rPr>
          <w:rFonts w:ascii="Arial" w:hAnsi="Arial" w:cs="Arial"/>
          <w:color w:val="000000"/>
          <w:sz w:val="20"/>
          <w:szCs w:val="20"/>
        </w:rPr>
        <w:t>В ходе подготовки персонала ЕДДС (ДДС) особое внимание сосредоточить на организации приема информации об угрозе возникновения или о возникновении ЧС, своевременном оповещении органов управления, сил РСЧС и населения.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101" w:name="100266"/>
      <w:bookmarkEnd w:id="101"/>
      <w:r w:rsidRPr="009B6CE4">
        <w:rPr>
          <w:rFonts w:ascii="Arial" w:hAnsi="Arial" w:cs="Arial"/>
          <w:color w:val="000000"/>
          <w:sz w:val="20"/>
          <w:szCs w:val="20"/>
        </w:rPr>
        <w:t>Не реже одного раза в год принимать зачеты, по результатам которых принимать решение о допуске специалистов ЕДДС (ДДС) к работе.</w:t>
      </w: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92764" w:rsidRPr="009B6CE4" w:rsidRDefault="00C92764" w:rsidP="009B6CE4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50" w:history="1">
        <w:r w:rsidRPr="009B6CE4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3. Задачи по подготовке органов управления РСЧС, аварийно-спасательных служб и аварийно-спасательных формирований</w:t>
        </w:r>
      </w:hyperlink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02" w:name="100267"/>
      <w:bookmarkStart w:id="103" w:name="100268"/>
      <w:bookmarkEnd w:id="102"/>
      <w:bookmarkEnd w:id="103"/>
      <w:r w:rsidRPr="009B6CE4">
        <w:rPr>
          <w:rFonts w:ascii="Arial" w:hAnsi="Arial" w:cs="Arial"/>
          <w:sz w:val="20"/>
          <w:szCs w:val="20"/>
        </w:rPr>
        <w:t xml:space="preserve">Основные усилия при подготовке органов управления РСЧС,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направить на поддержание их в постоянной готовности к применению по предназначению и дальнейшее совершенствование практических навыков при проведении АСР в различных ситуациях, совершенствование тактики действий, возможностей АСС, АСФ и организации и взаимодействия в сложных условиях.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04" w:name="100269"/>
      <w:bookmarkEnd w:id="104"/>
      <w:r w:rsidRPr="009B6CE4">
        <w:rPr>
          <w:rFonts w:ascii="Arial" w:hAnsi="Arial" w:cs="Arial"/>
          <w:sz w:val="20"/>
          <w:szCs w:val="20"/>
        </w:rPr>
        <w:t xml:space="preserve">ОИВ, ОМСУ, руководителям организаций проводить подготовку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в соответствии с программами профессиональной подготовки спасателей.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05" w:name="100270"/>
      <w:bookmarkEnd w:id="105"/>
      <w:r w:rsidRPr="009B6CE4">
        <w:rPr>
          <w:rFonts w:ascii="Arial" w:hAnsi="Arial" w:cs="Arial"/>
          <w:sz w:val="20"/>
          <w:szCs w:val="20"/>
        </w:rPr>
        <w:t xml:space="preserve">При подготовке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особое внимание уделять специальной, физической и психологической подготовке личного состава к действиям при угрозе и (или) возникновении ЧС.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06" w:name="100271"/>
      <w:bookmarkEnd w:id="106"/>
      <w:r w:rsidRPr="009B6CE4">
        <w:rPr>
          <w:rFonts w:ascii="Arial" w:hAnsi="Arial" w:cs="Arial"/>
          <w:sz w:val="20"/>
          <w:szCs w:val="20"/>
        </w:rPr>
        <w:t xml:space="preserve">При проведении ТСУ, тренировок с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создавать обстановку, максимально приближенную к реальным условиям при возникновении ЧС.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07" w:name="100272"/>
      <w:bookmarkEnd w:id="107"/>
      <w:r w:rsidRPr="009B6CE4">
        <w:rPr>
          <w:rFonts w:ascii="Arial" w:hAnsi="Arial" w:cs="Arial"/>
          <w:sz w:val="20"/>
          <w:szCs w:val="20"/>
        </w:rPr>
        <w:t xml:space="preserve">Планировать с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проведение ТСУ и тренировок перед наступлением характерных для субъектов Российской Федерации и муниципальных образований сезонных ЧС, угрожающих безопасности населения, территориям и объектам.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08" w:name="100273"/>
      <w:bookmarkEnd w:id="108"/>
      <w:proofErr w:type="gramStart"/>
      <w:r w:rsidRPr="009B6CE4">
        <w:rPr>
          <w:rFonts w:ascii="Arial" w:hAnsi="Arial" w:cs="Arial"/>
          <w:sz w:val="20"/>
          <w:szCs w:val="20"/>
        </w:rPr>
        <w:t xml:space="preserve">В ходе проведения ТСУ отрабатывать вопросы организации взаимодействия АСС, АСФ с подразделениями органов внутренних дел, медицинскими организациями, подразделениями пожарной охраны, спасательными воинскими формированиями (далее - СВФ), военизированными горноспасательными частями, противофонтанными военизированными частями и Государственной инспекцией по маломерным судам МЧС России (далее - ГИМС), общественными спасательными </w:t>
      </w:r>
      <w:r w:rsidRPr="009B6CE4">
        <w:rPr>
          <w:rFonts w:ascii="Arial" w:hAnsi="Arial" w:cs="Arial"/>
          <w:sz w:val="20"/>
          <w:szCs w:val="20"/>
        </w:rPr>
        <w:lastRenderedPageBreak/>
        <w:t>организациями и волонтерами-спасателями, в том числе с использованием сил и средств системы обеспечения вызова экстренных оперативных служб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по единому номеру "112".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09" w:name="100274"/>
      <w:bookmarkEnd w:id="109"/>
      <w:r w:rsidRPr="009B6CE4">
        <w:rPr>
          <w:rFonts w:ascii="Arial" w:hAnsi="Arial" w:cs="Arial"/>
          <w:sz w:val="20"/>
          <w:szCs w:val="20"/>
        </w:rPr>
        <w:t xml:space="preserve">При проведении корректировки планов действий по предупреждению и ликвидации ЧС субъектов Российской Федерации, муниципальных образований, организаций обращать особое внимание на вопросы прогнозирования ЧС, состава группировки сил, их эшелонирования, наличия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соответствующего профиля, их укомплектованности и оснащенности согласно решаемым задачам.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0" w:name="100275"/>
      <w:bookmarkEnd w:id="110"/>
      <w:r w:rsidRPr="009B6CE4">
        <w:rPr>
          <w:rFonts w:ascii="Arial" w:hAnsi="Arial" w:cs="Arial"/>
          <w:sz w:val="20"/>
          <w:szCs w:val="20"/>
        </w:rPr>
        <w:t xml:space="preserve">Организовать оказание методической помощи общественным объединениям, ведущим работу по подготовке спасателей. При привлечении волонтеров-спасателей к ликвидации последствий ЧС или проведении тренировок координировать их деятельность или усиливать ими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АСФ, закрепляя волонтеров-спасателей за наиболее подготовленными специалистами.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1" w:name="100276"/>
      <w:bookmarkEnd w:id="111"/>
      <w:r w:rsidRPr="009B6CE4">
        <w:rPr>
          <w:rFonts w:ascii="Arial" w:hAnsi="Arial" w:cs="Arial"/>
          <w:sz w:val="20"/>
          <w:szCs w:val="20"/>
        </w:rPr>
        <w:t xml:space="preserve">Обучение специалистов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с целью повышения квалификации проводить в центрах подготовки спасателей МЧС России или иных образовательных организациях, в том числе на договорной основе.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2" w:name="100277"/>
      <w:bookmarkEnd w:id="112"/>
      <w:r w:rsidRPr="009B6CE4">
        <w:rPr>
          <w:rFonts w:ascii="Arial" w:hAnsi="Arial" w:cs="Arial"/>
          <w:sz w:val="20"/>
          <w:szCs w:val="20"/>
        </w:rPr>
        <w:t xml:space="preserve">Начальникам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осуществлять организационное и методическое руководство профессиональным обучением спасателей и организовать контроль его проведения.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3" w:name="100278"/>
      <w:bookmarkEnd w:id="113"/>
      <w:r w:rsidRPr="009B6CE4">
        <w:rPr>
          <w:rFonts w:ascii="Arial" w:hAnsi="Arial" w:cs="Arial"/>
          <w:sz w:val="20"/>
          <w:szCs w:val="20"/>
        </w:rPr>
        <w:t xml:space="preserve">Комиссиям по аттестации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АСФ, спасателей и граждан, приобретающих статус спасателя, при проверках соответствия обязательным требованиям, предъявляемым при аттестации, проводить проверки знаний руководителями и личным составом АСС, АСФ правил, норм и инструкций по проведению АСР, наличия у них практических навыков, физических и морально-волевых качеств по соответствующим квалификациям.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4" w:name="100279"/>
      <w:bookmarkEnd w:id="114"/>
      <w:r w:rsidRPr="009B6CE4">
        <w:rPr>
          <w:rFonts w:ascii="Arial" w:hAnsi="Arial" w:cs="Arial"/>
          <w:sz w:val="20"/>
          <w:szCs w:val="20"/>
        </w:rPr>
        <w:t xml:space="preserve">Особое внимание при аттестации обращать на техническую оснащенность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АСФ, уровень подготовленности спасателей и наличие соответствующего комплекта документов в соответствии с заявленными видами АСР.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5" w:name="100280"/>
      <w:bookmarkEnd w:id="115"/>
      <w:r w:rsidRPr="009B6CE4">
        <w:rPr>
          <w:rFonts w:ascii="Arial" w:hAnsi="Arial" w:cs="Arial"/>
          <w:sz w:val="20"/>
          <w:szCs w:val="20"/>
        </w:rPr>
        <w:t xml:space="preserve">Обеспечить качественную подготовку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проведением практических занятий, в том числе по изучению нормативных правовых актов Российской Федерации.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6" w:name="100281"/>
      <w:bookmarkEnd w:id="116"/>
      <w:r w:rsidRPr="009B6CE4">
        <w:rPr>
          <w:rFonts w:ascii="Arial" w:hAnsi="Arial" w:cs="Arial"/>
          <w:sz w:val="20"/>
          <w:szCs w:val="20"/>
        </w:rPr>
        <w:t>Подготовку спасателей независимо от их ведомственной принадлежности по программе "Особенности ведения поисково-спасательных работ в условиях Арктического региона, за исключением территориального моря и внутренних морских вод" осуществлять на базе ФГКУ "Арктический спасательный учебно-научный центр "Вытегра" и ФГКУ "Байкальский поисково-спасательный отряд МЧС России".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7" w:name="100282"/>
      <w:bookmarkEnd w:id="117"/>
      <w:r w:rsidRPr="009B6CE4">
        <w:rPr>
          <w:rFonts w:ascii="Arial" w:hAnsi="Arial" w:cs="Arial"/>
          <w:sz w:val="20"/>
          <w:szCs w:val="20"/>
        </w:rPr>
        <w:t xml:space="preserve">Использовать полигонную базу ВНИИПО МЧС России в г. Оренбурге для разработки и апробации новых технологий и способов тушения пожаров на объектах топливно-энергетического комплекса Арктического региона, а также для практической подготовки </w:t>
      </w:r>
      <w:proofErr w:type="gramStart"/>
      <w:r w:rsidRPr="009B6CE4">
        <w:rPr>
          <w:rFonts w:ascii="Arial" w:hAnsi="Arial" w:cs="Arial"/>
          <w:sz w:val="20"/>
          <w:szCs w:val="20"/>
        </w:rPr>
        <w:t>АСС</w:t>
      </w:r>
      <w:proofErr w:type="gramEnd"/>
      <w:r w:rsidRPr="009B6CE4">
        <w:rPr>
          <w:rFonts w:ascii="Arial" w:hAnsi="Arial" w:cs="Arial"/>
          <w:sz w:val="20"/>
          <w:szCs w:val="20"/>
        </w:rPr>
        <w:t>, АСФ (любой формы собственности) к действиям в условиях низких температур.</w:t>
      </w:r>
    </w:p>
    <w:p w:rsidR="009B6CE4" w:rsidRDefault="009B6CE4" w:rsidP="009B6CE4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hyperlink r:id="rId51" w:history="1">
        <w:r w:rsidR="00AB5A1A" w:rsidRPr="009B6CE4">
          <w:rPr>
            <w:rStyle w:val="aa"/>
            <w:rFonts w:ascii="Arial" w:hAnsi="Arial" w:cs="Arial"/>
            <w:b/>
            <w:color w:val="auto"/>
            <w:sz w:val="20"/>
            <w:szCs w:val="20"/>
            <w:bdr w:val="none" w:sz="0" w:space="0" w:color="auto" w:frame="1"/>
          </w:rPr>
          <w:t>3.1. Особенности подготовки нештатных аварийно-спасательных формирований, нештатных формирований по обеспечению выполнения мероприятий по гражданской обороне</w:t>
        </w:r>
      </w:hyperlink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18" w:name="100283"/>
      <w:bookmarkStart w:id="119" w:name="100284"/>
      <w:bookmarkEnd w:id="118"/>
      <w:bookmarkEnd w:id="119"/>
      <w:proofErr w:type="gramStart"/>
      <w:r w:rsidRPr="009B6CE4">
        <w:rPr>
          <w:rFonts w:ascii="Arial" w:hAnsi="Arial" w:cs="Arial"/>
          <w:sz w:val="20"/>
          <w:szCs w:val="20"/>
        </w:rPr>
        <w:t>Подготовка НАСФ и НФГО осуществляется в соответствии с федеральными законами от 22 августа 1995 г. </w:t>
      </w:r>
      <w:hyperlink r:id="rId52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N 151-ФЗ</w:t>
        </w:r>
      </w:hyperlink>
      <w:r w:rsidRPr="009B6CE4">
        <w:rPr>
          <w:rFonts w:ascii="Arial" w:hAnsi="Arial" w:cs="Arial"/>
          <w:sz w:val="20"/>
          <w:szCs w:val="20"/>
        </w:rPr>
        <w:t> "Об аварийно-спасательных службах и статусе спасателей", от 12 февраля 1998 г. </w:t>
      </w:r>
      <w:hyperlink r:id="rId53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N 28-ФЗ</w:t>
        </w:r>
      </w:hyperlink>
      <w:r w:rsidRPr="009B6CE4">
        <w:rPr>
          <w:rFonts w:ascii="Arial" w:hAnsi="Arial" w:cs="Arial"/>
          <w:sz w:val="20"/>
          <w:szCs w:val="20"/>
        </w:rPr>
        <w:t> "О гражданской обороне" и от 21 декабря 1994 г. </w:t>
      </w:r>
      <w:hyperlink r:id="rId54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N 68-ФЗ</w:t>
        </w:r>
      </w:hyperlink>
      <w:r w:rsidRPr="009B6CE4">
        <w:rPr>
          <w:rFonts w:ascii="Arial" w:hAnsi="Arial" w:cs="Arial"/>
          <w:sz w:val="20"/>
          <w:szCs w:val="20"/>
        </w:rPr>
        <w:t> "О защите населения и территорий от чрезвычайных ситуаций природного и техногенного характера", </w:t>
      </w:r>
      <w:hyperlink r:id="rId55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постановлением</w:t>
        </w:r>
      </w:hyperlink>
      <w:r w:rsidRPr="009B6CE4">
        <w:rPr>
          <w:rFonts w:ascii="Arial" w:hAnsi="Arial" w:cs="Arial"/>
          <w:sz w:val="20"/>
          <w:szCs w:val="20"/>
        </w:rPr>
        <w:t> Правительства Российской Федерации от 2 ноября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6CE4">
        <w:rPr>
          <w:rFonts w:ascii="Arial" w:hAnsi="Arial" w:cs="Arial"/>
          <w:sz w:val="20"/>
          <w:szCs w:val="20"/>
        </w:rPr>
        <w:t>2000 г. N 841 "Об утверждении Положения о подготовке населения в области гражданской обороны", </w:t>
      </w:r>
      <w:hyperlink r:id="rId56" w:anchor="ix10TWE35CWX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Положением</w:t>
        </w:r>
      </w:hyperlink>
      <w:r w:rsidRPr="009B6CE4">
        <w:rPr>
          <w:rFonts w:ascii="Arial" w:hAnsi="Arial" w:cs="Arial"/>
          <w:sz w:val="20"/>
          <w:szCs w:val="20"/>
        </w:rPr>
        <w:t> 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 сентября 2020 г. N 1485, </w:t>
      </w:r>
      <w:hyperlink r:id="rId57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приказом</w:t>
        </w:r>
      </w:hyperlink>
      <w:r w:rsidRPr="009B6CE4">
        <w:rPr>
          <w:rFonts w:ascii="Arial" w:hAnsi="Arial" w:cs="Arial"/>
          <w:sz w:val="20"/>
          <w:szCs w:val="20"/>
        </w:rPr>
        <w:t> МЧС России от 23 декабря 2005 г. N 999 "Об утверждении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6CE4">
        <w:rPr>
          <w:rFonts w:ascii="Arial" w:hAnsi="Arial" w:cs="Arial"/>
          <w:sz w:val="20"/>
          <w:szCs w:val="20"/>
        </w:rPr>
        <w:t>порядка создания нештатных аварийно-спасательных формирований" (зарегистрирован Министерством юстиции Российской Федерации 19 января 2006 г., регистрационный N 7383), </w:t>
      </w:r>
      <w:hyperlink r:id="rId58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приказом</w:t>
        </w:r>
      </w:hyperlink>
      <w:r w:rsidRPr="009B6CE4">
        <w:rPr>
          <w:rFonts w:ascii="Arial" w:hAnsi="Arial" w:cs="Arial"/>
          <w:sz w:val="20"/>
          <w:szCs w:val="20"/>
        </w:rPr>
        <w:t> МЧС России от 18 декабря 2014 г. N 701 "Об утверждении Типового порядка создания нештатных формирований по обеспечению выполнения мероприятий по гражданской обороне" (зарегистрирован Министерством юстиции Российской Федерации 16 февраля 2015 г., регистрационный N 36034).</w:t>
      </w:r>
      <w:proofErr w:type="gramEnd"/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0" w:name="100285"/>
      <w:bookmarkEnd w:id="120"/>
      <w:proofErr w:type="gramStart"/>
      <w:r w:rsidRPr="009B6CE4">
        <w:rPr>
          <w:rFonts w:ascii="Arial" w:hAnsi="Arial" w:cs="Arial"/>
          <w:sz w:val="20"/>
          <w:szCs w:val="20"/>
        </w:rPr>
        <w:t xml:space="preserve">Основные усилия сосредоточить на подготовке сил ГО в организациях, отнесенных в установленном порядке к категориям по гражданской обороне, а также в организациях, эксплуатирующих опасные производственные объекты I и II классов опасности, особо </w:t>
      </w:r>
      <w:proofErr w:type="spellStart"/>
      <w:r w:rsidRPr="009B6CE4">
        <w:rPr>
          <w:rFonts w:ascii="Arial" w:hAnsi="Arial" w:cs="Arial"/>
          <w:sz w:val="20"/>
          <w:szCs w:val="20"/>
        </w:rPr>
        <w:t>радиационно</w:t>
      </w:r>
      <w:proofErr w:type="spellEnd"/>
      <w:r w:rsidRPr="009B6CE4">
        <w:rPr>
          <w:rFonts w:ascii="Arial" w:hAnsi="Arial" w:cs="Arial"/>
          <w:sz w:val="20"/>
          <w:szCs w:val="20"/>
        </w:rPr>
        <w:t xml:space="preserve"> опасные и </w:t>
      </w:r>
      <w:proofErr w:type="spellStart"/>
      <w:r w:rsidRPr="009B6CE4">
        <w:rPr>
          <w:rFonts w:ascii="Arial" w:hAnsi="Arial" w:cs="Arial"/>
          <w:sz w:val="20"/>
          <w:szCs w:val="20"/>
        </w:rPr>
        <w:t>ядерно</w:t>
      </w:r>
      <w:proofErr w:type="spellEnd"/>
      <w:r w:rsidRPr="009B6CE4">
        <w:rPr>
          <w:rFonts w:ascii="Arial" w:hAnsi="Arial" w:cs="Arial"/>
          <w:sz w:val="20"/>
          <w:szCs w:val="20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обороне. Силы ГО создаются в организациях, независимо от их организационно-правовых форм и форм собственности.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1" w:name="100286"/>
      <w:bookmarkEnd w:id="121"/>
      <w:r w:rsidRPr="009B6CE4">
        <w:rPr>
          <w:rFonts w:ascii="Arial" w:hAnsi="Arial" w:cs="Arial"/>
          <w:sz w:val="20"/>
          <w:szCs w:val="20"/>
        </w:rPr>
        <w:t xml:space="preserve">При подготовке руководителей и личного состава НАСФ и НФГО основное внимание уделять организации и проведению практических занятий на натурном участке местности или на территории организации. С этой целью на натурном участке местности или учебных площадках оборудуются места, </w:t>
      </w:r>
      <w:r w:rsidRPr="009B6CE4">
        <w:rPr>
          <w:rFonts w:ascii="Arial" w:hAnsi="Arial" w:cs="Arial"/>
          <w:sz w:val="20"/>
          <w:szCs w:val="20"/>
        </w:rPr>
        <w:lastRenderedPageBreak/>
        <w:t>позволяющие отрабатывать практические действия по выполнению личным составам НАСФ, НФГО задач в соответствии с предназначением.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2" w:name="100287"/>
      <w:bookmarkEnd w:id="122"/>
      <w:proofErr w:type="gramStart"/>
      <w:r w:rsidRPr="009B6CE4">
        <w:rPr>
          <w:rFonts w:ascii="Arial" w:hAnsi="Arial" w:cs="Arial"/>
          <w:sz w:val="20"/>
          <w:szCs w:val="20"/>
        </w:rPr>
        <w:t>Подготовку руководителей НАСФ и НФГО проводить в учебно-методических центрах по ГО и ЧС субъектов Российской Федерации и других образовательных организациях, осуществляющих свою деятельность по дополнительным профессиональным программам в области ГО, а также на курсах ГО муниципальных образований в соответствии с </w:t>
      </w:r>
      <w:hyperlink r:id="rId59" w:anchor="dHaCXXPYzAW1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Положением</w:t>
        </w:r>
      </w:hyperlink>
      <w:r w:rsidRPr="009B6CE4">
        <w:rPr>
          <w:rFonts w:ascii="Arial" w:hAnsi="Arial" w:cs="Arial"/>
          <w:sz w:val="20"/>
          <w:szCs w:val="20"/>
        </w:rPr>
        <w:t> о подготовке населения в области гражданской обороны, утвержденным постановлением Правительства Российской Федерации от 2 ноября 2000 г. N 841.</w:t>
      </w:r>
      <w:proofErr w:type="gramEnd"/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b/>
          <w:i/>
          <w:sz w:val="20"/>
          <w:szCs w:val="20"/>
        </w:rPr>
      </w:pPr>
      <w:bookmarkStart w:id="123" w:name="100288"/>
      <w:bookmarkEnd w:id="123"/>
      <w:r w:rsidRPr="009B6CE4">
        <w:rPr>
          <w:rFonts w:ascii="Arial" w:hAnsi="Arial" w:cs="Arial"/>
          <w:b/>
          <w:i/>
          <w:sz w:val="20"/>
          <w:szCs w:val="20"/>
        </w:rPr>
        <w:t>Подготовка НАСФ включает: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4" w:name="100289"/>
      <w:bookmarkEnd w:id="124"/>
      <w:proofErr w:type="gramStart"/>
      <w:r w:rsidRPr="009B6CE4">
        <w:rPr>
          <w:rFonts w:ascii="Arial" w:hAnsi="Arial" w:cs="Arial"/>
          <w:sz w:val="20"/>
          <w:szCs w:val="20"/>
        </w:rPr>
        <w:t>обучение по программам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профессиональной подготовки спасателей в образовательных организациях, имеющих соответствующие лицензии;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5" w:name="100290"/>
      <w:bookmarkEnd w:id="125"/>
      <w:proofErr w:type="gramStart"/>
      <w:r w:rsidRPr="009B6CE4">
        <w:rPr>
          <w:rFonts w:ascii="Arial" w:hAnsi="Arial" w:cs="Arial"/>
          <w:sz w:val="20"/>
          <w:szCs w:val="20"/>
        </w:rPr>
        <w:t>обучение руководителей формирований по дополнительным профессиональным программам (по программам курсового обучения) в учебно-методических центрах по ГО и ЧС субъектов Российской Федерации, курсах ГО муниципальных образований и в организациях, осуществляющих образовательную деятельность по дополнительным профессиональным программам в области гражданской обороны в соответствии с </w:t>
      </w:r>
      <w:hyperlink r:id="rId60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приказом</w:t>
        </w:r>
      </w:hyperlink>
      <w:r w:rsidRPr="009B6CE4">
        <w:rPr>
          <w:rFonts w:ascii="Arial" w:hAnsi="Arial" w:cs="Arial"/>
          <w:sz w:val="20"/>
          <w:szCs w:val="20"/>
        </w:rPr>
        <w:t> МЧС России от 24.04.2020 N 262 "Об утверждении перечня должностных лиц, проходящих обучение соответственно по дополнительным профессиональным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6CE4">
        <w:rPr>
          <w:rFonts w:ascii="Arial" w:hAnsi="Arial" w:cs="Arial"/>
          <w:sz w:val="20"/>
          <w:szCs w:val="20"/>
        </w:rPr>
        <w:t>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числе в учебно-методических центрах, а также на курсах гражданской обороны" (</w:t>
      </w:r>
      <w:proofErr w:type="gramStart"/>
      <w:r w:rsidRPr="009B6CE4">
        <w:rPr>
          <w:rFonts w:ascii="Arial" w:hAnsi="Arial" w:cs="Arial"/>
          <w:sz w:val="20"/>
          <w:szCs w:val="20"/>
        </w:rPr>
        <w:t>зарегистрирован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Министерством юстиции Российской Федерации 3 июня 2020 г., регистрационный N 58566);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6" w:name="100291"/>
      <w:bookmarkEnd w:id="126"/>
      <w:r w:rsidRPr="009B6CE4">
        <w:rPr>
          <w:rFonts w:ascii="Arial" w:hAnsi="Arial" w:cs="Arial"/>
          <w:sz w:val="20"/>
          <w:szCs w:val="20"/>
        </w:rPr>
        <w:t>обучение личного состава НАСФ в организациях по месту работы по программе, разработанной в соответствии с требованиями Примерной </w:t>
      </w:r>
      <w:hyperlink r:id="rId61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программы</w:t>
        </w:r>
      </w:hyperlink>
      <w:r w:rsidRPr="009B6CE4">
        <w:rPr>
          <w:rFonts w:ascii="Arial" w:hAnsi="Arial" w:cs="Arial"/>
          <w:sz w:val="20"/>
          <w:szCs w:val="20"/>
        </w:rPr>
        <w:t xml:space="preserve"> курсового обучения личного состава нештатных аварийно-спасательных формирований, утвержденной заместителем Министра П.Ф. </w:t>
      </w:r>
      <w:proofErr w:type="spellStart"/>
      <w:r w:rsidRPr="009B6CE4">
        <w:rPr>
          <w:rFonts w:ascii="Arial" w:hAnsi="Arial" w:cs="Arial"/>
          <w:sz w:val="20"/>
          <w:szCs w:val="20"/>
        </w:rPr>
        <w:t>Барышевым</w:t>
      </w:r>
      <w:proofErr w:type="spellEnd"/>
      <w:r w:rsidRPr="009B6CE4">
        <w:rPr>
          <w:rFonts w:ascii="Arial" w:hAnsi="Arial" w:cs="Arial"/>
          <w:sz w:val="20"/>
          <w:szCs w:val="20"/>
        </w:rPr>
        <w:t xml:space="preserve"> 20 ноября 2020 г. N 2-4-71-28-11;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7" w:name="100292"/>
      <w:bookmarkEnd w:id="127"/>
      <w:r w:rsidRPr="009B6CE4">
        <w:rPr>
          <w:rFonts w:ascii="Arial" w:hAnsi="Arial" w:cs="Arial"/>
          <w:sz w:val="20"/>
          <w:szCs w:val="20"/>
        </w:rPr>
        <w:t>участие формирований в учениях и тренировках по гражданской обороне и защите от чрезвычайных ситуаций, а также практических мероприятиях по ликвидации последствий аварий и катастроф;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28" w:name="100293"/>
      <w:bookmarkEnd w:id="128"/>
      <w:r w:rsidRPr="009B6CE4">
        <w:rPr>
          <w:rFonts w:ascii="Arial" w:hAnsi="Arial" w:cs="Arial"/>
          <w:sz w:val="20"/>
          <w:szCs w:val="20"/>
        </w:rPr>
        <w:t>проведение аттестации НАСФ в соответствии с требованиями </w:t>
      </w:r>
      <w:hyperlink r:id="rId62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постановления</w:t>
        </w:r>
      </w:hyperlink>
      <w:r w:rsidRPr="009B6CE4">
        <w:rPr>
          <w:rFonts w:ascii="Arial" w:hAnsi="Arial" w:cs="Arial"/>
          <w:sz w:val="20"/>
          <w:szCs w:val="20"/>
        </w:rPr>
        <w:t> Правительства Российской Федерации от 22 декабря 2011 г.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b/>
          <w:i/>
          <w:sz w:val="20"/>
          <w:szCs w:val="20"/>
        </w:rPr>
      </w:pPr>
      <w:bookmarkStart w:id="129" w:name="100294"/>
      <w:bookmarkEnd w:id="129"/>
      <w:r w:rsidRPr="009B6CE4">
        <w:rPr>
          <w:rFonts w:ascii="Arial" w:hAnsi="Arial" w:cs="Arial"/>
          <w:b/>
          <w:i/>
          <w:sz w:val="20"/>
          <w:szCs w:val="20"/>
        </w:rPr>
        <w:t>Подготовка НФГО включает: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30" w:name="100295"/>
      <w:bookmarkEnd w:id="130"/>
      <w:proofErr w:type="gramStart"/>
      <w:r w:rsidRPr="009B6CE4">
        <w:rPr>
          <w:rFonts w:ascii="Arial" w:hAnsi="Arial" w:cs="Arial"/>
          <w:sz w:val="20"/>
          <w:szCs w:val="20"/>
        </w:rPr>
        <w:t>обучение руководителей формирований по дополнительным профессиональным программам (по программам курсового обучения) в учебно-методических центрах по ГО и ЧС субъектов Российской Федерации, курсах ГО муниципальных образований и в организациях, осуществляющих образовательную деятельность по дополнительным профессиональным программам в области гражданской обороны в соответствии с </w:t>
      </w:r>
      <w:hyperlink r:id="rId63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приказом</w:t>
        </w:r>
      </w:hyperlink>
      <w:r w:rsidRPr="009B6CE4">
        <w:rPr>
          <w:rFonts w:ascii="Arial" w:hAnsi="Arial" w:cs="Arial"/>
          <w:sz w:val="20"/>
          <w:szCs w:val="20"/>
        </w:rPr>
        <w:t> МЧС России от 24.04.2020 N 262 "Об утверждении перечня должностных лиц, проходящих обучение соответственно по дополнительным профессиональным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6CE4">
        <w:rPr>
          <w:rFonts w:ascii="Arial" w:hAnsi="Arial" w:cs="Arial"/>
          <w:sz w:val="20"/>
          <w:szCs w:val="20"/>
        </w:rPr>
        <w:t>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числе в учебно-методических центрах, а также на курсах гражданской обороны" (</w:t>
      </w:r>
      <w:proofErr w:type="gramStart"/>
      <w:r w:rsidRPr="009B6CE4">
        <w:rPr>
          <w:rFonts w:ascii="Arial" w:hAnsi="Arial" w:cs="Arial"/>
          <w:sz w:val="20"/>
          <w:szCs w:val="20"/>
        </w:rPr>
        <w:t>зарегистрирован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Министерством юстиции Российской Федерации 3 июня 2020 г., регистрационный N 58566);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31" w:name="100296"/>
      <w:bookmarkEnd w:id="131"/>
      <w:r w:rsidRPr="009B6CE4">
        <w:rPr>
          <w:rFonts w:ascii="Arial" w:hAnsi="Arial" w:cs="Arial"/>
          <w:sz w:val="20"/>
          <w:szCs w:val="20"/>
        </w:rPr>
        <w:t xml:space="preserve">обучение личного состава НФГО в организациях по месту работы по программе, разработанной в соответствии с требованиями Примерной программы курсового обучения личного состава нештатных аварийно-спасательных формирований, утвержденной заместителем Министра П.Ф. </w:t>
      </w:r>
      <w:proofErr w:type="spellStart"/>
      <w:r w:rsidRPr="009B6CE4">
        <w:rPr>
          <w:rFonts w:ascii="Arial" w:hAnsi="Arial" w:cs="Arial"/>
          <w:sz w:val="20"/>
          <w:szCs w:val="20"/>
        </w:rPr>
        <w:t>Барышевым</w:t>
      </w:r>
      <w:proofErr w:type="spellEnd"/>
      <w:r w:rsidRPr="009B6CE4">
        <w:rPr>
          <w:rFonts w:ascii="Arial" w:hAnsi="Arial" w:cs="Arial"/>
          <w:sz w:val="20"/>
          <w:szCs w:val="20"/>
        </w:rPr>
        <w:t xml:space="preserve"> 20 ноября 2020 г. N 2-4-71-26-11;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32" w:name="100297"/>
      <w:bookmarkEnd w:id="132"/>
      <w:r w:rsidRPr="009B6CE4">
        <w:rPr>
          <w:rFonts w:ascii="Arial" w:hAnsi="Arial" w:cs="Arial"/>
          <w:sz w:val="20"/>
          <w:szCs w:val="20"/>
        </w:rPr>
        <w:t>путем участия формирований в учениях и тренировках по гражданской обороне.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33" w:name="100298"/>
      <w:bookmarkEnd w:id="133"/>
      <w:r w:rsidRPr="009B6CE4">
        <w:rPr>
          <w:rFonts w:ascii="Arial" w:hAnsi="Arial" w:cs="Arial"/>
          <w:sz w:val="20"/>
          <w:szCs w:val="20"/>
        </w:rPr>
        <w:t>Основой проверки готовности НАСФ и НФГО к действиям по предназначению считать качественную организацию и проведение учений (практических тренировок) на реальных объектах или полигоне с выполнением необходимых для данного предприятия задач и нормативов.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34" w:name="100299"/>
      <w:bookmarkEnd w:id="134"/>
      <w:r w:rsidRPr="009B6CE4">
        <w:rPr>
          <w:rFonts w:ascii="Arial" w:hAnsi="Arial" w:cs="Arial"/>
          <w:sz w:val="20"/>
          <w:szCs w:val="20"/>
        </w:rPr>
        <w:t>Ежегодно в период сборов с руководящим составом для всех категорий органов управления и организаций проводить под руководством территориальных органов МЧС России показные учения с привлечением НАСФ и НФГО.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35" w:name="100300"/>
      <w:bookmarkEnd w:id="135"/>
      <w:proofErr w:type="gramStart"/>
      <w:r w:rsidRPr="009B6CE4">
        <w:rPr>
          <w:rFonts w:ascii="Arial" w:hAnsi="Arial" w:cs="Arial"/>
          <w:sz w:val="20"/>
          <w:szCs w:val="20"/>
        </w:rPr>
        <w:lastRenderedPageBreak/>
        <w:t>Подготовку и проведение учений и тренировок с привлечением НАСФ и НФГО обеспечить в соответствии с требованиями </w:t>
      </w:r>
      <w:hyperlink r:id="rId64" w:history="1">
        <w:r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приказа</w:t>
        </w:r>
      </w:hyperlink>
      <w:r w:rsidRPr="009B6CE4">
        <w:rPr>
          <w:rFonts w:ascii="Arial" w:hAnsi="Arial" w:cs="Arial"/>
          <w:sz w:val="20"/>
          <w:szCs w:val="20"/>
        </w:rPr>
        <w:t> МЧС России от 29.07.2020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 (зарегистрирован Министерством юстиции Российской Федерации 28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августа 2020 г., </w:t>
      </w:r>
      <w:proofErr w:type="gramStart"/>
      <w:r w:rsidRPr="009B6CE4">
        <w:rPr>
          <w:rFonts w:ascii="Arial" w:hAnsi="Arial" w:cs="Arial"/>
          <w:sz w:val="20"/>
          <w:szCs w:val="20"/>
        </w:rPr>
        <w:t>регистрационный</w:t>
      </w:r>
      <w:proofErr w:type="gramEnd"/>
      <w:r w:rsidRPr="009B6CE4">
        <w:rPr>
          <w:rFonts w:ascii="Arial" w:hAnsi="Arial" w:cs="Arial"/>
          <w:sz w:val="20"/>
          <w:szCs w:val="20"/>
        </w:rPr>
        <w:t xml:space="preserve"> N 59580), Методическими рекомендациями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утвержденными Заместителем Министра МЧС России В.Н. </w:t>
      </w:r>
      <w:proofErr w:type="spellStart"/>
      <w:r w:rsidRPr="009B6CE4">
        <w:rPr>
          <w:rFonts w:ascii="Arial" w:hAnsi="Arial" w:cs="Arial"/>
          <w:sz w:val="20"/>
          <w:szCs w:val="20"/>
        </w:rPr>
        <w:t>Яцуценко</w:t>
      </w:r>
      <w:proofErr w:type="spellEnd"/>
      <w:r w:rsidRPr="009B6CE4">
        <w:rPr>
          <w:rFonts w:ascii="Arial" w:hAnsi="Arial" w:cs="Arial"/>
          <w:sz w:val="20"/>
          <w:szCs w:val="20"/>
        </w:rPr>
        <w:t xml:space="preserve"> 27.08.2021.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36" w:name="100301"/>
      <w:bookmarkEnd w:id="136"/>
      <w:r w:rsidRPr="009B6CE4">
        <w:rPr>
          <w:rFonts w:ascii="Arial" w:hAnsi="Arial" w:cs="Arial"/>
          <w:sz w:val="20"/>
          <w:szCs w:val="20"/>
        </w:rPr>
        <w:t>Ежегодно проводить анализ методического руководства создания, подготовки и обеспечения готовности сил ГО в территориальных органах МЧС России, органах управления субъектов Российской Федерации, муниципальных образований и в организациях. По результатам анализа до 10 декабря подводить итоги, отражать их в годовых распорядительных документах, в которых определять состояние сил ГО и вопросы по их совершенствованию.</w:t>
      </w:r>
    </w:p>
    <w:p w:rsidR="00AB5A1A" w:rsidRPr="009B6CE4" w:rsidRDefault="00AB5A1A" w:rsidP="009B6CE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hyperlink r:id="rId65" w:history="1">
        <w:r w:rsidR="00AB5A1A" w:rsidRPr="009B6CE4">
          <w:rPr>
            <w:rStyle w:val="aa"/>
            <w:rFonts w:ascii="Arial" w:hAnsi="Arial" w:cs="Arial"/>
            <w:b/>
            <w:bCs/>
            <w:color w:val="auto"/>
            <w:sz w:val="20"/>
            <w:szCs w:val="20"/>
            <w:bdr w:val="none" w:sz="0" w:space="0" w:color="auto" w:frame="1"/>
          </w:rPr>
          <w:t>3.2. Особенности подготовки аварийно-спасательных служб и аварийно-спасательных формирований, созданных в субъектах Российской Федерации и муниципальных образованиях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66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профессиональной подготовки спасателей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67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противопожарной подготовки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68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подготовки по радиационной, химической и биологической защите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69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подготовки по оказанию первой помощи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0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психологической подготовки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1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горной, альпинистской и спелеологической подготовки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2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водолазной подготовки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3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парашютно-спасательной и десантной подготовки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4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кинологической подготовки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5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физической подготовки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6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Организация подготовки по средствам связи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7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При подготовке ПАСФ</w:t>
        </w:r>
      </w:hyperlink>
    </w:p>
    <w:p w:rsidR="00AB5A1A" w:rsidRPr="009B6CE4" w:rsidRDefault="000533A6" w:rsidP="009B6CE4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8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3.3. Задачи по подготовке подразделений пожарной охраны</w:t>
        </w:r>
      </w:hyperlink>
    </w:p>
    <w:p w:rsidR="00AB5A1A" w:rsidRPr="00D64857" w:rsidRDefault="000533A6" w:rsidP="009B6CE4">
      <w:pPr>
        <w:ind w:firstLine="567"/>
        <w:jc w:val="both"/>
      </w:pPr>
      <w:hyperlink r:id="rId79" w:history="1">
        <w:r w:rsidR="00AB5A1A" w:rsidRPr="009B6CE4">
          <w:rPr>
            <w:rStyle w:val="aa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3.4. Начальникам и руководителям территориальных органов и организаций МЧС России</w:t>
        </w:r>
      </w:hyperlink>
    </w:p>
    <w:p w:rsidR="00AB5A1A" w:rsidRPr="00D64857" w:rsidRDefault="00AB5A1A" w:rsidP="00D64857">
      <w:pPr>
        <w:pStyle w:val="a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B5A1A" w:rsidRPr="00D64857" w:rsidRDefault="00AB5A1A" w:rsidP="00D64857">
      <w:pPr>
        <w:pStyle w:val="ae"/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92525" w:rsidRPr="00D64857" w:rsidRDefault="00492525" w:rsidP="00D6485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F71EB" w:rsidRPr="00D64857" w:rsidRDefault="009F71EB" w:rsidP="00D64857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F71EB" w:rsidRPr="00D64857" w:rsidRDefault="009F71EB" w:rsidP="00D64857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F71EB" w:rsidRPr="00D64857" w:rsidRDefault="009F71EB" w:rsidP="00D64857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F71EB" w:rsidRPr="00D64857" w:rsidRDefault="009F71EB" w:rsidP="00D64857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9F71EB" w:rsidRPr="00D64857" w:rsidSect="004925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A6" w:rsidRDefault="000533A6" w:rsidP="007657DE">
      <w:r>
        <w:separator/>
      </w:r>
    </w:p>
  </w:endnote>
  <w:endnote w:type="continuationSeparator" w:id="0">
    <w:p w:rsidR="000533A6" w:rsidRDefault="000533A6" w:rsidP="0076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A6" w:rsidRDefault="000533A6" w:rsidP="007657DE">
      <w:r>
        <w:separator/>
      </w:r>
    </w:p>
  </w:footnote>
  <w:footnote w:type="continuationSeparator" w:id="0">
    <w:p w:rsidR="000533A6" w:rsidRDefault="000533A6" w:rsidP="0076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459"/>
    <w:multiLevelType w:val="hybridMultilevel"/>
    <w:tmpl w:val="4FC0E1C6"/>
    <w:lvl w:ilvl="0" w:tplc="AEF0C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69AC"/>
    <w:multiLevelType w:val="multilevel"/>
    <w:tmpl w:val="7F86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011F1"/>
    <w:multiLevelType w:val="hybridMultilevel"/>
    <w:tmpl w:val="F246F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D74EC8"/>
    <w:multiLevelType w:val="multilevel"/>
    <w:tmpl w:val="4CA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9163D"/>
    <w:multiLevelType w:val="hybridMultilevel"/>
    <w:tmpl w:val="4EEAEAF0"/>
    <w:lvl w:ilvl="0" w:tplc="FFFFFFFF">
      <w:start w:val="1"/>
      <w:numFmt w:val="decimal"/>
      <w:lvlText w:val="%1."/>
      <w:lvlJc w:val="center"/>
      <w:pPr>
        <w:tabs>
          <w:tab w:val="num" w:pos="284"/>
        </w:tabs>
        <w:ind w:firstLine="284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714965"/>
    <w:multiLevelType w:val="hybridMultilevel"/>
    <w:tmpl w:val="BDF63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59"/>
    <w:rsid w:val="000056AC"/>
    <w:rsid w:val="0002003A"/>
    <w:rsid w:val="0002228B"/>
    <w:rsid w:val="000533A6"/>
    <w:rsid w:val="00070E95"/>
    <w:rsid w:val="000E423B"/>
    <w:rsid w:val="00124EC3"/>
    <w:rsid w:val="001919E6"/>
    <w:rsid w:val="00281EEE"/>
    <w:rsid w:val="002C1915"/>
    <w:rsid w:val="00301AF0"/>
    <w:rsid w:val="00317422"/>
    <w:rsid w:val="003215DA"/>
    <w:rsid w:val="00381F3A"/>
    <w:rsid w:val="003D6577"/>
    <w:rsid w:val="00400685"/>
    <w:rsid w:val="004009B1"/>
    <w:rsid w:val="004115C2"/>
    <w:rsid w:val="004133DB"/>
    <w:rsid w:val="00475EAA"/>
    <w:rsid w:val="00484495"/>
    <w:rsid w:val="00484521"/>
    <w:rsid w:val="00492525"/>
    <w:rsid w:val="004A74CD"/>
    <w:rsid w:val="004E58C2"/>
    <w:rsid w:val="00554138"/>
    <w:rsid w:val="0056151E"/>
    <w:rsid w:val="00586577"/>
    <w:rsid w:val="005A7895"/>
    <w:rsid w:val="005F753F"/>
    <w:rsid w:val="0062790D"/>
    <w:rsid w:val="006309E5"/>
    <w:rsid w:val="00664682"/>
    <w:rsid w:val="00687505"/>
    <w:rsid w:val="00687938"/>
    <w:rsid w:val="00695CD6"/>
    <w:rsid w:val="00696E0D"/>
    <w:rsid w:val="006D4860"/>
    <w:rsid w:val="006F3184"/>
    <w:rsid w:val="00703022"/>
    <w:rsid w:val="007167AD"/>
    <w:rsid w:val="00731259"/>
    <w:rsid w:val="007657DE"/>
    <w:rsid w:val="00794120"/>
    <w:rsid w:val="007D47B0"/>
    <w:rsid w:val="008370BB"/>
    <w:rsid w:val="00876DDE"/>
    <w:rsid w:val="008B70A6"/>
    <w:rsid w:val="008C5857"/>
    <w:rsid w:val="008C6F56"/>
    <w:rsid w:val="008C7C21"/>
    <w:rsid w:val="008F2B1E"/>
    <w:rsid w:val="008F3214"/>
    <w:rsid w:val="0092149F"/>
    <w:rsid w:val="00921CA6"/>
    <w:rsid w:val="0092557C"/>
    <w:rsid w:val="00945768"/>
    <w:rsid w:val="00956EC5"/>
    <w:rsid w:val="00995D05"/>
    <w:rsid w:val="009B6CE4"/>
    <w:rsid w:val="009D149F"/>
    <w:rsid w:val="009D28E3"/>
    <w:rsid w:val="009D52E6"/>
    <w:rsid w:val="009E46CA"/>
    <w:rsid w:val="009F0B1D"/>
    <w:rsid w:val="009F5116"/>
    <w:rsid w:val="009F71EB"/>
    <w:rsid w:val="00A01023"/>
    <w:rsid w:val="00A502A0"/>
    <w:rsid w:val="00A957F3"/>
    <w:rsid w:val="00AB5A1A"/>
    <w:rsid w:val="00AD41FC"/>
    <w:rsid w:val="00B16570"/>
    <w:rsid w:val="00B22E5B"/>
    <w:rsid w:val="00B33FC6"/>
    <w:rsid w:val="00B921CC"/>
    <w:rsid w:val="00C52A90"/>
    <w:rsid w:val="00C615B5"/>
    <w:rsid w:val="00C92764"/>
    <w:rsid w:val="00C95AFC"/>
    <w:rsid w:val="00C97909"/>
    <w:rsid w:val="00CA5823"/>
    <w:rsid w:val="00D450CB"/>
    <w:rsid w:val="00D64857"/>
    <w:rsid w:val="00D9648C"/>
    <w:rsid w:val="00EB152C"/>
    <w:rsid w:val="00EE68E0"/>
    <w:rsid w:val="00F17834"/>
    <w:rsid w:val="00F34118"/>
    <w:rsid w:val="00F556CD"/>
    <w:rsid w:val="00F7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57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57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7657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657DE"/>
  </w:style>
  <w:style w:type="paragraph" w:styleId="a8">
    <w:name w:val="footer"/>
    <w:basedOn w:val="a"/>
    <w:link w:val="a9"/>
    <w:unhideWhenUsed/>
    <w:rsid w:val="007657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657DE"/>
  </w:style>
  <w:style w:type="character" w:customStyle="1" w:styleId="20">
    <w:name w:val="Заголовок 2 Знак"/>
    <w:basedOn w:val="a0"/>
    <w:link w:val="2"/>
    <w:uiPriority w:val="9"/>
    <w:rsid w:val="00765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muted">
    <w:name w:val="text-muted"/>
    <w:basedOn w:val="a0"/>
    <w:rsid w:val="007657DE"/>
  </w:style>
  <w:style w:type="character" w:styleId="aa">
    <w:name w:val="Hyperlink"/>
    <w:basedOn w:val="a0"/>
    <w:uiPriority w:val="99"/>
    <w:semiHidden/>
    <w:unhideWhenUsed/>
    <w:rsid w:val="007657DE"/>
    <w:rPr>
      <w:color w:val="0000FF"/>
      <w:u w:val="single"/>
    </w:rPr>
  </w:style>
  <w:style w:type="paragraph" w:styleId="ab">
    <w:name w:val="No Spacing"/>
    <w:uiPriority w:val="1"/>
    <w:qFormat/>
    <w:rsid w:val="00EE68E0"/>
    <w:pPr>
      <w:spacing w:after="0" w:line="240" w:lineRule="auto"/>
    </w:pPr>
  </w:style>
  <w:style w:type="paragraph" w:customStyle="1" w:styleId="formattext">
    <w:name w:val="formattext"/>
    <w:basedOn w:val="a"/>
    <w:rsid w:val="004009B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876DDE"/>
  </w:style>
  <w:style w:type="character" w:customStyle="1" w:styleId="butback">
    <w:name w:val="butback"/>
    <w:basedOn w:val="a0"/>
    <w:rsid w:val="00876DDE"/>
  </w:style>
  <w:style w:type="paragraph" w:styleId="ac">
    <w:name w:val="Body Text Indent"/>
    <w:basedOn w:val="a"/>
    <w:link w:val="ad"/>
    <w:rsid w:val="0092149F"/>
    <w:pPr>
      <w:ind w:firstLine="720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2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4845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54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5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body1">
    <w:name w:val="postbody1"/>
    <w:rsid w:val="00554138"/>
    <w:rPr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3174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7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70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8370BB"/>
    <w:pPr>
      <w:ind w:left="720"/>
    </w:pPr>
    <w:rPr>
      <w:sz w:val="20"/>
      <w:szCs w:val="20"/>
    </w:rPr>
  </w:style>
  <w:style w:type="paragraph" w:customStyle="1" w:styleId="pright">
    <w:name w:val="pright"/>
    <w:basedOn w:val="a"/>
    <w:rsid w:val="009F71EB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9F71E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9252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92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57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57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7657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657DE"/>
  </w:style>
  <w:style w:type="paragraph" w:styleId="a8">
    <w:name w:val="footer"/>
    <w:basedOn w:val="a"/>
    <w:link w:val="a9"/>
    <w:unhideWhenUsed/>
    <w:rsid w:val="007657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657DE"/>
  </w:style>
  <w:style w:type="character" w:customStyle="1" w:styleId="20">
    <w:name w:val="Заголовок 2 Знак"/>
    <w:basedOn w:val="a0"/>
    <w:link w:val="2"/>
    <w:uiPriority w:val="9"/>
    <w:rsid w:val="00765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muted">
    <w:name w:val="text-muted"/>
    <w:basedOn w:val="a0"/>
    <w:rsid w:val="007657DE"/>
  </w:style>
  <w:style w:type="character" w:styleId="aa">
    <w:name w:val="Hyperlink"/>
    <w:basedOn w:val="a0"/>
    <w:uiPriority w:val="99"/>
    <w:semiHidden/>
    <w:unhideWhenUsed/>
    <w:rsid w:val="007657DE"/>
    <w:rPr>
      <w:color w:val="0000FF"/>
      <w:u w:val="single"/>
    </w:rPr>
  </w:style>
  <w:style w:type="paragraph" w:styleId="ab">
    <w:name w:val="No Spacing"/>
    <w:uiPriority w:val="1"/>
    <w:qFormat/>
    <w:rsid w:val="00EE68E0"/>
    <w:pPr>
      <w:spacing w:after="0" w:line="240" w:lineRule="auto"/>
    </w:pPr>
  </w:style>
  <w:style w:type="paragraph" w:customStyle="1" w:styleId="formattext">
    <w:name w:val="formattext"/>
    <w:basedOn w:val="a"/>
    <w:rsid w:val="004009B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876DDE"/>
  </w:style>
  <w:style w:type="character" w:customStyle="1" w:styleId="butback">
    <w:name w:val="butback"/>
    <w:basedOn w:val="a0"/>
    <w:rsid w:val="00876DDE"/>
  </w:style>
  <w:style w:type="paragraph" w:styleId="ac">
    <w:name w:val="Body Text Indent"/>
    <w:basedOn w:val="a"/>
    <w:link w:val="ad"/>
    <w:rsid w:val="0092149F"/>
    <w:pPr>
      <w:ind w:firstLine="720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2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4845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54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5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body1">
    <w:name w:val="postbody1"/>
    <w:rsid w:val="00554138"/>
    <w:rPr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3174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7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70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8370BB"/>
    <w:pPr>
      <w:ind w:left="720"/>
    </w:pPr>
    <w:rPr>
      <w:sz w:val="20"/>
      <w:szCs w:val="20"/>
    </w:rPr>
  </w:style>
  <w:style w:type="paragraph" w:customStyle="1" w:styleId="pright">
    <w:name w:val="pright"/>
    <w:basedOn w:val="a"/>
    <w:rsid w:val="009F71EB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9F71E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9252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9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905">
              <w:marLeft w:val="0"/>
              <w:marRight w:val="0"/>
              <w:marTop w:val="0"/>
              <w:marBottom w:val="0"/>
              <w:divBdr>
                <w:top w:val="dott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331299">
              <w:marLeft w:val="0"/>
              <w:marRight w:val="0"/>
              <w:marTop w:val="0"/>
              <w:marBottom w:val="0"/>
              <w:divBdr>
                <w:top w:val="dott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6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07014">
              <w:marLeft w:val="0"/>
              <w:marRight w:val="0"/>
              <w:marTop w:val="0"/>
              <w:marBottom w:val="0"/>
              <w:divBdr>
                <w:top w:val="dott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229160">
              <w:marLeft w:val="0"/>
              <w:marRight w:val="0"/>
              <w:marTop w:val="0"/>
              <w:marBottom w:val="0"/>
              <w:divBdr>
                <w:top w:val="dott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291539">
              <w:marLeft w:val="0"/>
              <w:marRight w:val="0"/>
              <w:marTop w:val="0"/>
              <w:marBottom w:val="0"/>
              <w:divBdr>
                <w:top w:val="dott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19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organizatsionno-metodicheskie-ukazaniia-po-podgotovke-organov-upravleniia-sil_5/ii/2/2.1/" TargetMode="External"/><Relationship Id="rId18" Type="http://schemas.openxmlformats.org/officeDocument/2006/relationships/hyperlink" Target="https://sudact.ru/law/organizatsionno-metodicheskie-ukazaniia-po-podgotovke-organov-upravleniia-sil_5/iii/" TargetMode="External"/><Relationship Id="rId26" Type="http://schemas.openxmlformats.org/officeDocument/2006/relationships/hyperlink" Target="https://sudact.ru/law/organizatsionno-metodicheskie-ukazaniia-po-podgotovke-organov-upravleniia-sil_5/iv/3_1/3.2/organizatsiia-protivopozharnoi-podgotovki/" TargetMode="External"/><Relationship Id="rId39" Type="http://schemas.openxmlformats.org/officeDocument/2006/relationships/hyperlink" Target="https://sudact.ru/law/organizatsionno-metodicheskie-ukazaniia-po-podgotovke-organov-upravleniia-sil_5/v/" TargetMode="External"/><Relationship Id="rId21" Type="http://schemas.openxmlformats.org/officeDocument/2006/relationships/hyperlink" Target="https://sudact.ru/law/organizatsionno-metodicheskie-ukazaniia-po-podgotovke-organov-upravleniia-sil_5/iv/2_1/" TargetMode="External"/><Relationship Id="rId34" Type="http://schemas.openxmlformats.org/officeDocument/2006/relationships/hyperlink" Target="https://sudact.ru/law/organizatsionno-metodicheskie-ukazaniia-po-podgotovke-organov-upravleniia-sil_5/iv/3_1/3.2/organizatsiia-fizicheskoi-podgotovki/" TargetMode="External"/><Relationship Id="rId42" Type="http://schemas.openxmlformats.org/officeDocument/2006/relationships/hyperlink" Target="https://sudact.ru/law/federalnyi-zakon-ot-12021998-n-28-fz-o/" TargetMode="External"/><Relationship Id="rId47" Type="http://schemas.openxmlformats.org/officeDocument/2006/relationships/hyperlink" Target="https://sudact.ru/law/organizatsionno-metodicheskie-ukazaniia-po-podgotovke-organov-upravleniia-sil_5/iv/" TargetMode="External"/><Relationship Id="rId50" Type="http://schemas.openxmlformats.org/officeDocument/2006/relationships/hyperlink" Target="https://sudact.ru/law/organizatsionno-metodicheskie-ukazaniia-po-podgotovke-organov-upravleniia-sil_5/iv/3_1/" TargetMode="External"/><Relationship Id="rId55" Type="http://schemas.openxmlformats.org/officeDocument/2006/relationships/hyperlink" Target="https://sudact.ru/law/postanovlenie-pravitelstva-rf-ot-02112000-n-841/" TargetMode="External"/><Relationship Id="rId63" Type="http://schemas.openxmlformats.org/officeDocument/2006/relationships/hyperlink" Target="https://sudact.ru/law/prikaz-mchs-rossii-ot-24042020-n-262/" TargetMode="External"/><Relationship Id="rId68" Type="http://schemas.openxmlformats.org/officeDocument/2006/relationships/hyperlink" Target="https://sudact.ru/law/organizatsionno-metodicheskie-ukazaniia-po-podgotovke-organov-upravleniia-sil_5/iv/3_1/3.2/organizatsiia-podgotovki-po-radiatsionnoi-khimicheskoi/" TargetMode="External"/><Relationship Id="rId76" Type="http://schemas.openxmlformats.org/officeDocument/2006/relationships/hyperlink" Target="https://sudact.ru/law/organizatsionno-metodicheskie-ukazaniia-po-podgotovke-organov-upravleniia-sil_5/iv/3_1/3.2/organizatsiia-podgotovki-po-sredstvam-sviazi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udact.ru/law/organizatsionno-metodicheskie-ukazaniia-po-podgotovke-organov-upravleniia-sil_5/iv/3_1/3.2/organizatsiia-gornoi-alpinistskoi-i-speleologichesko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organizatsionno-metodicheskie-ukazaniia-po-podgotovke-organov-upravleniia-sil_5/ii/4/" TargetMode="External"/><Relationship Id="rId29" Type="http://schemas.openxmlformats.org/officeDocument/2006/relationships/hyperlink" Target="https://sudact.ru/law/organizatsionno-metodicheskie-ukazaniia-po-podgotovke-organov-upravleniia-sil_5/iv/3_1/3.2/organizatsiia-psikhologicheskoi-podgotovki/" TargetMode="External"/><Relationship Id="rId11" Type="http://schemas.openxmlformats.org/officeDocument/2006/relationships/hyperlink" Target="https://sudact.ru/law/organizatsionno-metodicheskie-ukazaniia-po-podgotovke-organov-upravleniia-sil_5/ii/1/" TargetMode="External"/><Relationship Id="rId24" Type="http://schemas.openxmlformats.org/officeDocument/2006/relationships/hyperlink" Target="https://sudact.ru/law/organizatsionno-metodicheskie-ukazaniia-po-podgotovke-organov-upravleniia-sil_5/iv/3_1/3.2/" TargetMode="External"/><Relationship Id="rId32" Type="http://schemas.openxmlformats.org/officeDocument/2006/relationships/hyperlink" Target="https://sudact.ru/law/organizatsionno-metodicheskie-ukazaniia-po-podgotovke-organov-upravleniia-sil_5/iv/3_1/3.2/organizatsiia-parashiutno-spasatelnoi-i-desantnoi-podgotovki/" TargetMode="External"/><Relationship Id="rId37" Type="http://schemas.openxmlformats.org/officeDocument/2006/relationships/hyperlink" Target="https://sudact.ru/law/organizatsionno-metodicheskie-ukazaniia-po-podgotovke-organov-upravleniia-sil_5/iv/3_1/3.3/" TargetMode="External"/><Relationship Id="rId40" Type="http://schemas.openxmlformats.org/officeDocument/2006/relationships/hyperlink" Target="https://sudact.ru/law/federalnyi-zakon-ot-21121994-n-69-fz-o/glava-iii/statia-16/" TargetMode="External"/><Relationship Id="rId45" Type="http://schemas.openxmlformats.org/officeDocument/2006/relationships/hyperlink" Target="https://sudact.ru/law/organizatsionno-metodicheskie-ukazaniia-po-podgotovke-organov-upravleniia-sil_5/ii/2/" TargetMode="External"/><Relationship Id="rId53" Type="http://schemas.openxmlformats.org/officeDocument/2006/relationships/hyperlink" Target="https://sudact.ru/law/federalnyi-zakon-ot-12021998-n-28-fz-o/" TargetMode="External"/><Relationship Id="rId58" Type="http://schemas.openxmlformats.org/officeDocument/2006/relationships/hyperlink" Target="https://sudact.ru/law/prikaz-mchs-rossii-ot-18122014-n-701/" TargetMode="External"/><Relationship Id="rId66" Type="http://schemas.openxmlformats.org/officeDocument/2006/relationships/hyperlink" Target="https://sudact.ru/law/organizatsionno-metodicheskie-ukazaniia-po-podgotovke-organov-upravleniia-sil_5/iv/3_1/3.2/organizatsiia-professionalnoi-podgotovki-spasatelei/" TargetMode="External"/><Relationship Id="rId74" Type="http://schemas.openxmlformats.org/officeDocument/2006/relationships/hyperlink" Target="https://sudact.ru/law/organizatsionno-metodicheskie-ukazaniia-po-podgotovke-organov-upravleniia-sil_5/iv/3_1/3.2/organizatsiia-kinologicheskoi-podgotovki/" TargetMode="External"/><Relationship Id="rId79" Type="http://schemas.openxmlformats.org/officeDocument/2006/relationships/hyperlink" Target="https://sudact.ru/law/organizatsionno-metodicheskie-ukazaniia-po-podgotovke-organov-upravleniia-sil_5/iv/3_1/3.4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sudact.ru/law/primernaia-programma-kursovogo-obucheniia-lichnogo-sostava-neshtatnykh_3/" TargetMode="External"/><Relationship Id="rId10" Type="http://schemas.openxmlformats.org/officeDocument/2006/relationships/hyperlink" Target="https://sudact.ru/law/organizatsionno-metodicheskie-ukazaniia-po-podgotovke-organov-upravleniia-sil_5/ii/" TargetMode="External"/><Relationship Id="rId19" Type="http://schemas.openxmlformats.org/officeDocument/2006/relationships/hyperlink" Target="https://sudact.ru/law/organizatsionno-metodicheskie-ukazaniia-po-podgotovke-organov-upravleniia-sil_5/iv/" TargetMode="External"/><Relationship Id="rId31" Type="http://schemas.openxmlformats.org/officeDocument/2006/relationships/hyperlink" Target="https://sudact.ru/law/organizatsionno-metodicheskie-ukazaniia-po-podgotovke-organov-upravleniia-sil_5/iv/3_1/3.2/organizatsiia-vodolaznoi-podgotovki/" TargetMode="External"/><Relationship Id="rId44" Type="http://schemas.openxmlformats.org/officeDocument/2006/relationships/hyperlink" Target="https://sudact.ru/law/organizatsionno-metodicheskie-ukazaniia-po-podgotovke-organov-upravleniia-sil_5/ii/" TargetMode="External"/><Relationship Id="rId52" Type="http://schemas.openxmlformats.org/officeDocument/2006/relationships/hyperlink" Target="https://sudact.ru/law/federalnyi-zakon-ot-22081995-n-151-fz-ob/" TargetMode="External"/><Relationship Id="rId60" Type="http://schemas.openxmlformats.org/officeDocument/2006/relationships/hyperlink" Target="https://sudact.ru/law/prikaz-mchs-rossii-ot-24042020-n-262/" TargetMode="External"/><Relationship Id="rId65" Type="http://schemas.openxmlformats.org/officeDocument/2006/relationships/hyperlink" Target="https://sudact.ru/law/organizatsionno-metodicheskie-ukazaniia-po-podgotovke-organov-upravleniia-sil_5/iv/3_1/3.2/" TargetMode="External"/><Relationship Id="rId73" Type="http://schemas.openxmlformats.org/officeDocument/2006/relationships/hyperlink" Target="https://sudact.ru/law/organizatsionno-metodicheskie-ukazaniia-po-podgotovke-organov-upravleniia-sil_5/iv/3_1/3.2/organizatsiia-parashiutno-spasatelnoi-i-desantnoi-podgotovki/" TargetMode="External"/><Relationship Id="rId78" Type="http://schemas.openxmlformats.org/officeDocument/2006/relationships/hyperlink" Target="https://sudact.ru/law/organizatsionno-metodicheskie-ukazaniia-po-podgotovke-organov-upravleniia-sil_5/iv/3_1/3.3/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udact.ru/law/organizatsionno-metodicheskie-ukazaniia-po-podgotovke-organov-upravleniia-sil_5/i/" TargetMode="External"/><Relationship Id="rId14" Type="http://schemas.openxmlformats.org/officeDocument/2006/relationships/hyperlink" Target="https://sudact.ru/law/organizatsionno-metodicheskie-ukazaniia-po-podgotovke-organov-upravleniia-sil_5/ii/2/2.2/" TargetMode="External"/><Relationship Id="rId22" Type="http://schemas.openxmlformats.org/officeDocument/2006/relationships/hyperlink" Target="https://sudact.ru/law/organizatsionno-metodicheskie-ukazaniia-po-podgotovke-organov-upravleniia-sil_5/iv/3_1/" TargetMode="External"/><Relationship Id="rId27" Type="http://schemas.openxmlformats.org/officeDocument/2006/relationships/hyperlink" Target="https://sudact.ru/law/organizatsionno-metodicheskie-ukazaniia-po-podgotovke-organov-upravleniia-sil_5/iv/3_1/3.2/organizatsiia-podgotovki-po-radiatsionnoi-khimicheskoi/" TargetMode="External"/><Relationship Id="rId30" Type="http://schemas.openxmlformats.org/officeDocument/2006/relationships/hyperlink" Target="https://sudact.ru/law/organizatsionno-metodicheskie-ukazaniia-po-podgotovke-organov-upravleniia-sil_5/iv/3_1/3.2/organizatsiia-gornoi-alpinistskoi-i-speleologicheskoi/" TargetMode="External"/><Relationship Id="rId35" Type="http://schemas.openxmlformats.org/officeDocument/2006/relationships/hyperlink" Target="https://sudact.ru/law/organizatsionno-metodicheskie-ukazaniia-po-podgotovke-organov-upravleniia-sil_5/iv/3_1/3.2/organizatsiia-podgotovki-po-sredstvam-sviazi/" TargetMode="External"/><Relationship Id="rId43" Type="http://schemas.openxmlformats.org/officeDocument/2006/relationships/hyperlink" Target="https://sudact.ru/law/federalnyi-zakon-ot-30122020-n-488-fz-ob/" TargetMode="External"/><Relationship Id="rId48" Type="http://schemas.openxmlformats.org/officeDocument/2006/relationships/hyperlink" Target="https://sudact.ru/law/organizatsionno-metodicheskie-ukazaniia-po-podgotovke-organov-upravleniia-sil_5/iv/1_1/" TargetMode="External"/><Relationship Id="rId56" Type="http://schemas.openxmlformats.org/officeDocument/2006/relationships/hyperlink" Target="https://sudact.ru/law/postanovlenie-pravitelstva-rf-ot-18092020-n-1485/" TargetMode="External"/><Relationship Id="rId64" Type="http://schemas.openxmlformats.org/officeDocument/2006/relationships/hyperlink" Target="https://sudact.ru/law/prikaz-mchs-rossii-ot-29072020-n-565/" TargetMode="External"/><Relationship Id="rId69" Type="http://schemas.openxmlformats.org/officeDocument/2006/relationships/hyperlink" Target="https://sudact.ru/law/organizatsionno-metodicheskie-ukazaniia-po-podgotovke-organov-upravleniia-sil_5/iv/3_1/3.2/organizatsiia-podgotovki-po-okazaniiu-pervoi/" TargetMode="External"/><Relationship Id="rId77" Type="http://schemas.openxmlformats.org/officeDocument/2006/relationships/hyperlink" Target="https://sudact.ru/law/organizatsionno-metodicheskie-ukazaniia-po-podgotovke-organov-upravleniia-sil_5/iv/3_1/3.2/pri-podgotovke-pasf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udact.ru/law/organizatsionno-metodicheskie-ukazaniia-po-podgotovke-organov-upravleniia-sil_5/iv/3_1/3.1/" TargetMode="External"/><Relationship Id="rId72" Type="http://schemas.openxmlformats.org/officeDocument/2006/relationships/hyperlink" Target="https://sudact.ru/law/organizatsionno-metodicheskie-ukazaniia-po-podgotovke-organov-upravleniia-sil_5/iv/3_1/3.2/organizatsiia-vodolaznoi-podgotovki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udact.ru/law/organizatsionno-metodicheskie-ukazaniia-po-podgotovke-organov-upravleniia-sil_5/ii/2/" TargetMode="External"/><Relationship Id="rId17" Type="http://schemas.openxmlformats.org/officeDocument/2006/relationships/hyperlink" Target="https://sudact.ru/law/organizatsionno-metodicheskie-ukazaniia-po-podgotovke-organov-upravleniia-sil_5/ii/5/" TargetMode="External"/><Relationship Id="rId25" Type="http://schemas.openxmlformats.org/officeDocument/2006/relationships/hyperlink" Target="https://sudact.ru/law/organizatsionno-metodicheskie-ukazaniia-po-podgotovke-organov-upravleniia-sil_5/iv/3_1/3.2/organizatsiia-professionalnoi-podgotovki-spasatelei/" TargetMode="External"/><Relationship Id="rId33" Type="http://schemas.openxmlformats.org/officeDocument/2006/relationships/hyperlink" Target="https://sudact.ru/law/organizatsionno-metodicheskie-ukazaniia-po-podgotovke-organov-upravleniia-sil_5/iv/3_1/3.2/organizatsiia-kinologicheskoi-podgotovki/" TargetMode="External"/><Relationship Id="rId38" Type="http://schemas.openxmlformats.org/officeDocument/2006/relationships/hyperlink" Target="https://sudact.ru/law/organizatsionno-metodicheskie-ukazaniia-po-podgotovke-organov-upravleniia-sil_5/iv/3_1/3.4/" TargetMode="External"/><Relationship Id="rId46" Type="http://schemas.openxmlformats.org/officeDocument/2006/relationships/hyperlink" Target="https://sudact.ru/law/ukaz-prezidenta-rf-ot-15062022-n-382/" TargetMode="External"/><Relationship Id="rId59" Type="http://schemas.openxmlformats.org/officeDocument/2006/relationships/hyperlink" Target="https://sudact.ru/law/postanovlenie-pravitelstva-rf-ot-02112000-n-841/" TargetMode="External"/><Relationship Id="rId67" Type="http://schemas.openxmlformats.org/officeDocument/2006/relationships/hyperlink" Target="https://sudact.ru/law/organizatsionno-metodicheskie-ukazaniia-po-podgotovke-organov-upravleniia-sil_5/iv/3_1/3.2/organizatsiia-protivopozharnoi-podgotovki/" TargetMode="External"/><Relationship Id="rId20" Type="http://schemas.openxmlformats.org/officeDocument/2006/relationships/hyperlink" Target="https://sudact.ru/law/organizatsionno-metodicheskie-ukazaniia-po-podgotovke-organov-upravleniia-sil_5/iv/1_1/" TargetMode="External"/><Relationship Id="rId41" Type="http://schemas.openxmlformats.org/officeDocument/2006/relationships/hyperlink" Target="https://sudact.ru/law/federalnyi-zakon-ot-22081995-n-151-fz-ob/" TargetMode="External"/><Relationship Id="rId54" Type="http://schemas.openxmlformats.org/officeDocument/2006/relationships/hyperlink" Target="https://sudact.ru/law/federalnyi-zakon-ot-21121994-n-68-fz-o/" TargetMode="External"/><Relationship Id="rId62" Type="http://schemas.openxmlformats.org/officeDocument/2006/relationships/hyperlink" Target="https://sudact.ru/law/postanovlenie-pravitelstva-rf-ot-22122011-n-1091/" TargetMode="External"/><Relationship Id="rId70" Type="http://schemas.openxmlformats.org/officeDocument/2006/relationships/hyperlink" Target="https://sudact.ru/law/organizatsionno-metodicheskie-ukazaniia-po-podgotovke-organov-upravleniia-sil_5/iv/3_1/3.2/organizatsiia-psikhologicheskoi-podgotovki/" TargetMode="External"/><Relationship Id="rId75" Type="http://schemas.openxmlformats.org/officeDocument/2006/relationships/hyperlink" Target="https://sudact.ru/law/organizatsionno-metodicheskie-ukazaniia-po-podgotovke-organov-upravleniia-sil_5/iv/3_1/3.2/organizatsiia-fizicheskoi-podgotov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udact.ru/law/organizatsionno-metodicheskie-ukazaniia-po-podgotovke-organov-upravleniia-sil_5/ii/3/" TargetMode="External"/><Relationship Id="rId23" Type="http://schemas.openxmlformats.org/officeDocument/2006/relationships/hyperlink" Target="https://sudact.ru/law/organizatsionno-metodicheskie-ukazaniia-po-podgotovke-organov-upravleniia-sil_5/iv/3_1/3.1/" TargetMode="External"/><Relationship Id="rId28" Type="http://schemas.openxmlformats.org/officeDocument/2006/relationships/hyperlink" Target="https://sudact.ru/law/organizatsionno-metodicheskie-ukazaniia-po-podgotovke-organov-upravleniia-sil_5/iv/3_1/3.2/organizatsiia-podgotovki-po-okazaniiu-pervoi/" TargetMode="External"/><Relationship Id="rId36" Type="http://schemas.openxmlformats.org/officeDocument/2006/relationships/hyperlink" Target="https://sudact.ru/law/organizatsionno-metodicheskie-ukazaniia-po-podgotovke-organov-upravleniia-sil_5/iv/3_1/3.2/pri-podgotovke-pasf/" TargetMode="External"/><Relationship Id="rId49" Type="http://schemas.openxmlformats.org/officeDocument/2006/relationships/hyperlink" Target="https://sudact.ru/law/organizatsionno-metodicheskie-ukazaniia-po-podgotovke-organov-upravleniia-sil_5/iv/2_1/" TargetMode="External"/><Relationship Id="rId57" Type="http://schemas.openxmlformats.org/officeDocument/2006/relationships/hyperlink" Target="https://sudact.ru/law/prikaz-mchs-rf-ot-23122005-n-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6B8B-8AAE-4A93-BC9E-2597AB90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Игорь Валерьянович</dc:creator>
  <cp:lastModifiedBy>Овчинников Игорь Валерьянович</cp:lastModifiedBy>
  <cp:revision>7</cp:revision>
  <cp:lastPrinted>2022-11-16T07:59:00Z</cp:lastPrinted>
  <dcterms:created xsi:type="dcterms:W3CDTF">2023-01-19T07:42:00Z</dcterms:created>
  <dcterms:modified xsi:type="dcterms:W3CDTF">2023-01-20T08:35:00Z</dcterms:modified>
</cp:coreProperties>
</file>