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1" w:rsidRPr="00813CB1" w:rsidRDefault="00507451" w:rsidP="00507451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УТВЕРЖДАЮ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507451" w:rsidRPr="00813CB1" w:rsidRDefault="00507451" w:rsidP="00507451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Зам. директора по безопасности</w:t>
      </w:r>
    </w:p>
    <w:p w:rsidR="00507451" w:rsidRPr="00813CB1" w:rsidRDefault="00507451" w:rsidP="00507451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507451" w:rsidRPr="00813CB1" w:rsidRDefault="00507451" w:rsidP="00507451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Р.И. Загородников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507451" w:rsidRPr="00813CB1" w:rsidRDefault="00507451" w:rsidP="00507451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«__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_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_»_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___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_______20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1 г </w:t>
      </w:r>
    </w:p>
    <w:p w:rsidR="00507451" w:rsidRPr="0033139C" w:rsidRDefault="00507451" w:rsidP="00507451">
      <w:pPr>
        <w:jc w:val="right"/>
        <w:rPr>
          <w:rFonts w:eastAsiaTheme="minorHAnsi"/>
          <w:sz w:val="24"/>
          <w:szCs w:val="24"/>
          <w:lang w:eastAsia="en-US"/>
        </w:rPr>
      </w:pPr>
    </w:p>
    <w:p w:rsidR="00507451" w:rsidRDefault="00507451" w:rsidP="00507451">
      <w:pPr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07451" w:rsidRDefault="00507451" w:rsidP="00507451">
      <w:pPr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07451" w:rsidRDefault="00507451" w:rsidP="00507451">
      <w:pPr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07451" w:rsidRPr="00EE56D7" w:rsidRDefault="00507451" w:rsidP="00507451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>П</w:t>
      </w:r>
      <w:r>
        <w:rPr>
          <w:rFonts w:eastAsiaTheme="minorHAnsi"/>
          <w:b/>
          <w:sz w:val="24"/>
          <w:szCs w:val="24"/>
          <w:lang w:eastAsia="en-US"/>
        </w:rPr>
        <w:t>ЛАН-КОНСПЕКТ</w:t>
      </w:r>
    </w:p>
    <w:p w:rsidR="00507451" w:rsidRDefault="00507451" w:rsidP="00507451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>проведения заня</w:t>
      </w:r>
      <w:r>
        <w:rPr>
          <w:rFonts w:eastAsiaTheme="minorHAnsi"/>
          <w:b/>
          <w:sz w:val="24"/>
          <w:szCs w:val="24"/>
          <w:lang w:eastAsia="en-US"/>
        </w:rPr>
        <w:t xml:space="preserve">тия по специальной подготовке </w:t>
      </w:r>
    </w:p>
    <w:p w:rsidR="00507451" w:rsidRPr="00376A0C" w:rsidRDefault="00507451" w:rsidP="00507451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с личным составом звена связи </w:t>
      </w:r>
      <w:r>
        <w:rPr>
          <w:rFonts w:eastAsiaTheme="minorHAnsi"/>
          <w:b/>
          <w:bCs/>
          <w:iCs/>
          <w:sz w:val="24"/>
          <w:szCs w:val="24"/>
          <w:lang w:eastAsia="en-US"/>
        </w:rPr>
        <w:t>НФГО</w:t>
      </w:r>
    </w:p>
    <w:p w:rsidR="00FB0A91" w:rsidRDefault="00FB0A91" w:rsidP="00FB0A91">
      <w:pPr>
        <w:pStyle w:val="210"/>
        <w:shd w:val="clear" w:color="auto" w:fill="auto"/>
        <w:spacing w:after="0" w:line="240" w:lineRule="auto"/>
        <w:ind w:firstLine="720"/>
      </w:pPr>
    </w:p>
    <w:p w:rsidR="00FB0A91" w:rsidRDefault="00FB0A91" w:rsidP="00FB0A91">
      <w:pPr>
        <w:pStyle w:val="220"/>
        <w:shd w:val="clear" w:color="auto" w:fill="auto"/>
        <w:tabs>
          <w:tab w:val="left" w:pos="1547"/>
        </w:tabs>
        <w:spacing w:before="0" w:line="240" w:lineRule="auto"/>
        <w:ind w:firstLine="720"/>
        <w:rPr>
          <w:rStyle w:val="22"/>
          <w:color w:val="000000"/>
          <w:sz w:val="28"/>
          <w:szCs w:val="28"/>
        </w:rPr>
      </w:pPr>
      <w:bookmarkStart w:id="0" w:name="bookmark0"/>
    </w:p>
    <w:p w:rsidR="00FB0A91" w:rsidRPr="00FB0A91" w:rsidRDefault="00FB0A91" w:rsidP="00FB0A91">
      <w:pPr>
        <w:pStyle w:val="220"/>
        <w:shd w:val="clear" w:color="auto" w:fill="auto"/>
        <w:tabs>
          <w:tab w:val="left" w:pos="1547"/>
        </w:tabs>
        <w:spacing w:before="0" w:line="240" w:lineRule="auto"/>
        <w:ind w:firstLine="720"/>
        <w:rPr>
          <w:b/>
          <w:sz w:val="24"/>
          <w:szCs w:val="24"/>
        </w:rPr>
      </w:pPr>
      <w:r w:rsidRPr="00FB0A91">
        <w:rPr>
          <w:rStyle w:val="22"/>
          <w:b/>
          <w:color w:val="000000"/>
          <w:sz w:val="24"/>
          <w:szCs w:val="24"/>
        </w:rPr>
        <w:t>Тема 7</w:t>
      </w:r>
      <w:bookmarkEnd w:id="0"/>
      <w:r w:rsidRPr="00FB0A91">
        <w:rPr>
          <w:rStyle w:val="22"/>
          <w:b/>
          <w:color w:val="000000"/>
          <w:sz w:val="24"/>
          <w:szCs w:val="24"/>
        </w:rPr>
        <w:t>. Действия НФГО по организации и обеспечению связью органов управления с силами гражданской обороны и РСЧС, действующих в районе выполнения задач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color w:val="000000"/>
          <w:sz w:val="24"/>
          <w:szCs w:val="24"/>
        </w:rPr>
      </w:pP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b/>
          <w:color w:val="000000"/>
          <w:sz w:val="24"/>
          <w:szCs w:val="24"/>
        </w:rPr>
      </w:pPr>
      <w:r w:rsidRPr="00FB0A91">
        <w:rPr>
          <w:rStyle w:val="21"/>
          <w:b/>
          <w:color w:val="000000"/>
          <w:sz w:val="24"/>
          <w:szCs w:val="24"/>
        </w:rPr>
        <w:t>Вопросы: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Силы и средства</w:t>
      </w:r>
      <w:proofErr w:type="gramStart"/>
      <w:r w:rsidRPr="00FB0A91">
        <w:rPr>
          <w:sz w:val="24"/>
          <w:szCs w:val="24"/>
        </w:rPr>
        <w:t>.</w:t>
      </w:r>
      <w:proofErr w:type="gramEnd"/>
      <w:r w:rsidRPr="00FB0A91">
        <w:rPr>
          <w:sz w:val="24"/>
          <w:szCs w:val="24"/>
        </w:rPr>
        <w:t xml:space="preserve"> </w:t>
      </w:r>
      <w:proofErr w:type="gramStart"/>
      <w:r w:rsidRPr="00FB0A91">
        <w:rPr>
          <w:sz w:val="24"/>
          <w:szCs w:val="24"/>
        </w:rPr>
        <w:t>п</w:t>
      </w:r>
      <w:proofErr w:type="gramEnd"/>
      <w:r w:rsidRPr="00FB0A91">
        <w:rPr>
          <w:sz w:val="24"/>
          <w:szCs w:val="24"/>
        </w:rPr>
        <w:t>рименяемые для управления, связи и оповещения в гражданской обороне</w:t>
      </w:r>
    </w:p>
    <w:p w:rsidR="00FB0A91" w:rsidRPr="00FB0A91" w:rsidRDefault="00FB0A91" w:rsidP="00FB0A91">
      <w:pPr>
        <w:ind w:firstLine="709"/>
        <w:jc w:val="both"/>
        <w:rPr>
          <w:sz w:val="24"/>
          <w:szCs w:val="24"/>
        </w:rPr>
      </w:pPr>
    </w:p>
    <w:p w:rsidR="00FB0A91" w:rsidRPr="00FB0A91" w:rsidRDefault="00FB0A91" w:rsidP="00FB0A91">
      <w:pPr>
        <w:tabs>
          <w:tab w:val="left" w:pos="426"/>
        </w:tabs>
        <w:spacing w:after="120"/>
        <w:ind w:firstLine="709"/>
        <w:jc w:val="both"/>
        <w:rPr>
          <w:b/>
          <w:sz w:val="24"/>
          <w:szCs w:val="24"/>
        </w:rPr>
      </w:pPr>
      <w:r w:rsidRPr="00FB0A91">
        <w:rPr>
          <w:b/>
          <w:sz w:val="24"/>
          <w:szCs w:val="24"/>
        </w:rPr>
        <w:t>Вопрос 1. 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Начальники ГО объектов экономики управляют подчиненными лично и через штабы.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Командиры команд, групп, звеньев и постов управляют подчиненными, находясь вместе с ними в местах ведения работ.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Связь — основное средство обеспечения управления гражданской обороной. Система связи ОЭ должна решать следующие задачи:</w:t>
      </w:r>
    </w:p>
    <w:p w:rsidR="00FB0A91" w:rsidRPr="00FB0A91" w:rsidRDefault="00FB0A91" w:rsidP="00FB0A91">
      <w:pPr>
        <w:pStyle w:val="21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обеспечивать начальнику ГО, штабу, службам и формированиям ГО непрерывное</w:t>
      </w:r>
      <w:r w:rsidRPr="00FB0A91">
        <w:rPr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</w:rPr>
        <w:t>управление подчиненными силами;</w:t>
      </w:r>
    </w:p>
    <w:p w:rsidR="00FB0A91" w:rsidRPr="00FB0A91" w:rsidRDefault="00FB0A91" w:rsidP="00FB0A91">
      <w:pPr>
        <w:pStyle w:val="21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обеспечивать устойчивое взаимодействие при проведении мероприятий ГО с</w:t>
      </w:r>
      <w:r w:rsidRPr="00FB0A91">
        <w:rPr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</w:rPr>
        <w:t>другими ОЭ, приданными силами, между службами;</w:t>
      </w:r>
    </w:p>
    <w:p w:rsidR="00FB0A91" w:rsidRPr="00FB0A91" w:rsidRDefault="00FB0A91" w:rsidP="00FB0A91">
      <w:pPr>
        <w:pStyle w:val="210"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обеспечивать своевременный приём и передачу распоряжений и сигналов оповещения.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Для этого связь должна быть вовремя установлена, быстро и достоверно передавать распоряжения, донесения и информацию, работать надежно и скрытно. Для бесперебойной работы связи нужно своевременно готовить ее к выполнению задач, комплексно применять различные средства связи, обеспечивать защиту личного состава и техники от оружия массового поражения и постоянно иметь резерв сил и средств.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Ответственность за организацию связи и оповещения несут начальники штабов ГО, а непосредственно обеспечение и поддержание связи осуществляют начальники </w:t>
      </w:r>
      <w:r w:rsidRPr="00FB0A91">
        <w:rPr>
          <w:rStyle w:val="23"/>
          <w:color w:val="000000" w:themeColor="text1"/>
          <w:sz w:val="24"/>
          <w:szCs w:val="24"/>
        </w:rPr>
        <w:t xml:space="preserve">служб связи </w:t>
      </w:r>
      <w:r w:rsidRPr="00FB0A91">
        <w:rPr>
          <w:rStyle w:val="21"/>
          <w:color w:val="000000" w:themeColor="text1"/>
          <w:sz w:val="24"/>
          <w:szCs w:val="24"/>
        </w:rPr>
        <w:t xml:space="preserve">объектов экономики. Они руководят развертыванием узлов связи, обеспечивают своевременную передачу распоряжений, донесений и сигналов оповещения, осуществляют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контроль за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состоянием технических средств и организуют аварийно-восстановительные и ремонтные работы на сооружениях и линиях связи. Для выполнения этих задач создаются формирования связи.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При выдвижении сил ГО к очагу поражения связь должна обеспечить управление формированиями, передачу информации от разведки, отрядов обеспечения движения. Основным </w:t>
      </w:r>
      <w:r w:rsidRPr="00FB0A91">
        <w:rPr>
          <w:rStyle w:val="21"/>
          <w:color w:val="000000" w:themeColor="text1"/>
          <w:sz w:val="24"/>
          <w:szCs w:val="24"/>
        </w:rPr>
        <w:lastRenderedPageBreak/>
        <w:t>средством в этот период будет радиосвязь, но могут быть использованы сохранившиеся и восстановленные линии связи, а также подвижные и сигнальные средства.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В ходе спасательных работ используются радио, подвижные, сигнальные, а также проводные средства связи.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Радиосвязь приобретает особо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важное значение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при возникновении очагов массового поражения.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Дальность действия радиосвязи зависит от мощности радиостанций, типов антенн, условий прохождения радиоволн и от вида работы (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радиотелефонный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или радиотелеграфный). Применение антенн направленного действия позволяет резко увеличить дальность радиосвязи и повысить ее устойчивость.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rStyle w:val="2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Радиосвязь может организовываться по радионаправлениям или по радиосети.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Радионаправление</w:t>
      </w:r>
      <w:r w:rsidRPr="00FB0A91">
        <w:rPr>
          <w:rStyle w:val="21"/>
          <w:color w:val="000000" w:themeColor="text1"/>
          <w:sz w:val="24"/>
          <w:szCs w:val="24"/>
        </w:rPr>
        <w:t xml:space="preserve"> — это способ организации связи между двумя пунктами управления, начальниками и штабами ГО для работы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на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установленных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для них старшим начальником радиоданных (частоты, позывные, режим и график работы).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Радиосеть</w:t>
      </w:r>
      <w:r w:rsidRPr="00FB0A91">
        <w:rPr>
          <w:rStyle w:val="21"/>
          <w:color w:val="000000" w:themeColor="text1"/>
          <w:sz w:val="24"/>
          <w:szCs w:val="24"/>
        </w:rPr>
        <w:t xml:space="preserve"> — это способ организации связи между тремя пунктами управления и более, начальниками и штабами ГО для работы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на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установленных для них радиоданных. Радиосеть требует меньшего числа радиостанций и позволяет вести циркулярные передачи (одновременно для нескольких корреспондентов). Кроме того, по радиосети возможен не только разговор командира с подчиненным, но и переговоры подчиненных между собой с разрешения радиостанции старшего начальника.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Чаще всего связь организуется по радиосетям, а радионаправления создаются только на важнейших направлениях связи.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Радиостанция старшего начальника является главной во всех радиосетях и </w:t>
      </w:r>
      <w:proofErr w:type="spellStart"/>
      <w:r w:rsidRPr="00FB0A91">
        <w:rPr>
          <w:rStyle w:val="21"/>
          <w:color w:val="000000" w:themeColor="text1"/>
          <w:sz w:val="24"/>
          <w:szCs w:val="24"/>
        </w:rPr>
        <w:t>радионаправлеииях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>. Она следит за соблюдением правил радиообмена остальными радиостанциями.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При выполнении задач одни радиостанции будут работать на узлах связи пунктов управления, другие — в составе различных формирований.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Радистам указываются места развертывания радиостанций, состав радиосети или радионаправления, в котором они будут работать, приблизительное местонахождение корреспондентов (радиостанций, с которыми они будут поддерживать связь), основные и запасные частоты, позывные узлов, станций и должностных лиц, порядок работы (круглосуточно или сеансами в определенное время).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Радиостанция всегда должна находиться вблизи начальника (командира). Если это невозможно, то к нему от радиостанции прокладывается проводная линия и устанавливается телефонная связь.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От правильного выбора места для развертывания радиостанций зависит быстрота установления радиосвязи и ее устойчивость.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На марше радист поддерживает связь в движении (с автомобиля либо имея радиостанцию за спиной) или на коротких остановках. В этих случаях, как правило, используется штыревая антенна.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На резкопересеченной местности радиостанции развертывают на скатах холмов или высот, обращенных к корреспондентам. В оврагах, лощинах и котлованах их располагают на склонах, противоположных направлениям на корреспондентов. В горах радиостанции развертывают на вершинах или в ущельях, идущих в сторону корреспондентов; в лесу — на опушках, полянах или просеках, идущих в сторону корреспондентов.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В условиях города целесообразно развертывать радиостанции на чердаках или верхних этажах высоких зданий, а антенны — на крышах. При развертывании радиостанций в подвалах антенны устанавливают па поверхности. Во многих случаях следует несколько раз изменить расположение радиостанции даже внутри одного и того же здания или вблизи него, чтобы добиться лучшей слышимости.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Во избежание помех радиостанции следует развертывать в удалении от электросварочных и осветительных агрегатов, зарядных станций, телеграфных аппаратов и других источников индустриальных помех. Минимальные расстояния между радиостанциями, работающими на одном узле связи, определены соответствующими руководствами.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lastRenderedPageBreak/>
        <w:t>При длительной работе на одном месте радиостанции следует размещать в укрытиях, вынося антенны на поверхность.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</w:t>
      </w:r>
      <w:r w:rsidRPr="00FB0A91">
        <w:rPr>
          <w:rStyle w:val="23pt"/>
          <w:color w:val="000000" w:themeColor="text1"/>
          <w:sz w:val="24"/>
          <w:szCs w:val="24"/>
        </w:rPr>
        <w:t>оводная связь</w:t>
      </w:r>
      <w:r w:rsidRPr="00FB0A91">
        <w:rPr>
          <w:rStyle w:val="21"/>
          <w:color w:val="000000" w:themeColor="text1"/>
          <w:sz w:val="24"/>
          <w:szCs w:val="24"/>
        </w:rPr>
        <w:t xml:space="preserve"> организуется по прокладываемым полевым линиям связи, а также по сохранившимся и восстановленным постоянным воздушным и кабельным линиям связи.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rStyle w:val="2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Прокладка проводной связи требует значительно больше времени, труда и материалов, чем организация радиосвязи. Использовать ее на марше можно только на остановках. Однако она обладает и положительными качествами — ее работа не зависит от времени года и суток, от условий погоды и атмосферных помех, затрудняющих радиосвязь.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Проводная связь организуется по направлениям или по оси.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Связь по направлениям</w:t>
      </w:r>
      <w:r w:rsidRPr="00FB0A91">
        <w:rPr>
          <w:rStyle w:val="21"/>
          <w:color w:val="000000" w:themeColor="text1"/>
          <w:sz w:val="24"/>
          <w:szCs w:val="24"/>
        </w:rPr>
        <w:t xml:space="preserve"> — это такой способ организации проводной связи, когда от пункта управления используются или прокладываются отдельные проводные линии к каждому абоненту.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При организации </w:t>
      </w:r>
      <w:r w:rsidRPr="00FB0A91">
        <w:rPr>
          <w:rStyle w:val="23"/>
          <w:color w:val="000000" w:themeColor="text1"/>
          <w:sz w:val="24"/>
          <w:szCs w:val="24"/>
        </w:rPr>
        <w:t>связи по оси</w:t>
      </w:r>
      <w:r w:rsidRPr="00FB0A91">
        <w:rPr>
          <w:rStyle w:val="21"/>
          <w:color w:val="000000" w:themeColor="text1"/>
          <w:sz w:val="24"/>
          <w:szCs w:val="24"/>
        </w:rPr>
        <w:t xml:space="preserve"> осевая проводная линия прокладывается по направлению перемещения пункта управления старшего начальника. Пункты управления подчиненных подключаются к осевой линии соединительными линиями.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Связь по направлениям имеет немалые преимущества. Она более устойчива и обладает большей пропускной способностью, так как все абоненты могут одновременно соединяться с различными аппаратами на пункте управления и между собой. Связь по оси требует меньшей затраты времени, сил и средств, но имеет меньшую пропускную способность и устойчивость, так как при повреждении осевой линии связь нарушается со всеми абонентами, подключенными к ней.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При организации проводной связи в очагах поражения следует учитывать состояние сети связи города (района) после нападения противника, возможность подхода к кабельным ящикам и колодцам, а также радиационную обстановку.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В ряде случаев для обеспечения связи с формированиями потребуется прокладывать полевые кабельные телефонные линии как в районах расположения формирований в загородной зоне, так и в очагах поражения. Полевой кабель используется не только для прокладки линий от пунктов управления к объектам и формированиям, но и для устройства вставок и перемычек на поврежденных линиях связи.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B31B181" wp14:editId="2C7365FA">
            <wp:simplePos x="0" y="0"/>
            <wp:positionH relativeFrom="column">
              <wp:posOffset>32385</wp:posOffset>
            </wp:positionH>
            <wp:positionV relativeFrom="paragraph">
              <wp:posOffset>607695</wp:posOffset>
            </wp:positionV>
            <wp:extent cx="2724150" cy="3893185"/>
            <wp:effectExtent l="0" t="0" r="0" b="0"/>
            <wp:wrapTight wrapText="bothSides">
              <wp:wrapPolygon edited="0">
                <wp:start x="0" y="0"/>
                <wp:lineTo x="0" y="21456"/>
                <wp:lineTo x="21449" y="21456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9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A91">
        <w:rPr>
          <w:rStyle w:val="21"/>
          <w:color w:val="000000" w:themeColor="text1"/>
          <w:sz w:val="24"/>
          <w:szCs w:val="24"/>
        </w:rPr>
        <w:t xml:space="preserve">Для прокладки и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эксплуатации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полевых телефонно-кабельных линий в формированиях связи создаются специальные линейные команды, оснащенные полевыми телефонными аппаратами, катушками с кабелем и инструментом.</w:t>
      </w:r>
    </w:p>
    <w:p w:rsidR="00FB0A91" w:rsidRPr="00FB0A91" w:rsidRDefault="00FB0A91" w:rsidP="00FB0A91">
      <w:pPr>
        <w:ind w:firstLine="720"/>
        <w:rPr>
          <w:color w:val="000000" w:themeColor="text1"/>
          <w:sz w:val="24"/>
          <w:szCs w:val="24"/>
        </w:rPr>
      </w:pPr>
      <w:r w:rsidRPr="00FB0A91">
        <w:rPr>
          <w:rStyle w:val="21"/>
          <w:rFonts w:cs="Arial Unicode MS"/>
          <w:color w:val="000000" w:themeColor="text1"/>
          <w:sz w:val="24"/>
          <w:szCs w:val="24"/>
        </w:rPr>
        <w:t>Прокладка полевых телефонно-кабельных линий в районах расположения формирований не представляет особой сложности, но все же требует соблюдения определенных правил. На открытой слабопересеченной местности кабельные линии прокладываются по кратчайшему направлению прямо по земле. Через каждые 150—200 м кабель закрепляют колышками, не натягивая его, чтобы избежать разрывов. В лесу кабель подвешивают к деревьям. При пересечении грунтовых дорог кабель укладывают в канавку глубиной 30—40 см, а при переходе шоссейных дорог используют мосты и водопропускные трубы или устраивают воздушный переход на высоте не менее 4 м.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  <w:u w:val="single"/>
        </w:rPr>
      </w:pPr>
      <w:r w:rsidRPr="00FB0A91">
        <w:rPr>
          <w:i/>
          <w:sz w:val="24"/>
          <w:szCs w:val="24"/>
          <w:u w:val="single"/>
        </w:rPr>
        <w:t>Передача сигналов оповещения гражданской обороны осуществляется по всем видам связи вне всякой очереди.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Средства связи должны применяться комплексно и обеспечивать надежность, достоверность и быстроту передачи приказов, распоряжений, сигналов оповещения и различной информации.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 xml:space="preserve">Связь в формированиях организуется и обеспечивается со старшим начальником </w:t>
      </w:r>
      <w:r w:rsidRPr="00FB0A91">
        <w:rPr>
          <w:sz w:val="24"/>
          <w:szCs w:val="24"/>
        </w:rPr>
        <w:lastRenderedPageBreak/>
        <w:t>(командиром), с приданными и взаимодействующими формированиями, а также с подчиненными подразделениями.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Связь между взаимодействующими формированиями устанавливается по указанию начальника (командира), организующего взаимодействие.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B0A91">
        <w:rPr>
          <w:sz w:val="24"/>
          <w:szCs w:val="24"/>
        </w:rPr>
        <w:t>При выдвижении формирований к участку (объекту) работ и на марше применяются радио, подвижные и сигнальные средства, а также используются переговорные пункты, промежуточные узлы и станции связи, имеющиеся на маршруте; в районе расположения формирований используются табельные средства связи, а при проведении аварийно-спасательных и других неотложных работ, кроме того, средства связи организаций (объектов) и муниципальных образований.</w:t>
      </w:r>
      <w:proofErr w:type="gramEnd"/>
    </w:p>
    <w:p w:rsidR="00FB0A91" w:rsidRPr="00FB0A91" w:rsidRDefault="00FB0A91" w:rsidP="00FB0A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Открытые переговоры допускаются при передаче сигналов оповещения о воздушном противнике, угрозе заражения и затопления, при передаче команд без указания уровней радиации, характера и степени химического и наличия бактериологического заражения (эпидемических) заболеваний, при связи с разведкой.</w:t>
      </w:r>
    </w:p>
    <w:p w:rsidR="00FB0A91" w:rsidRPr="00FB0A91" w:rsidRDefault="00FB0A91" w:rsidP="00FB0A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Оповещение личного состава на объекте организует руководитель ГО объекта и его штаб.</w:t>
      </w:r>
    </w:p>
    <w:p w:rsidR="00FB0A91" w:rsidRPr="00FB0A91" w:rsidRDefault="00FB0A91" w:rsidP="00FB0A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На объектах любого уровня разрабатываются схемы оповещения руководящего состава и схемы оповещения по структурным подразделениям. Схемы разрабатываются, как правило, по двум вариантам: для рабочего и нерабочего времени.</w:t>
      </w:r>
    </w:p>
    <w:p w:rsidR="00FB0A91" w:rsidRPr="00FB0A91" w:rsidRDefault="00FB0A91" w:rsidP="00FB0A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 xml:space="preserve">Основные </w:t>
      </w:r>
      <w:proofErr w:type="gramStart"/>
      <w:r w:rsidRPr="00FB0A91">
        <w:rPr>
          <w:sz w:val="24"/>
          <w:szCs w:val="24"/>
        </w:rPr>
        <w:t>требования</w:t>
      </w:r>
      <w:proofErr w:type="gramEnd"/>
      <w:r w:rsidRPr="00FB0A91">
        <w:rPr>
          <w:sz w:val="24"/>
          <w:szCs w:val="24"/>
        </w:rPr>
        <w:t xml:space="preserve"> предъявляемые к схемам оповещения: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минимизация времени, затрачиваемого на оповещение;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обеспечение высокой надежности оповещения.</w:t>
      </w:r>
    </w:p>
    <w:p w:rsidR="00FB0A91" w:rsidRPr="00FB0A91" w:rsidRDefault="00FB0A91" w:rsidP="00FB0A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Схема оповещения должна обеспечить оповещение и сбор руководящего состава в рабочее время – в течение 30 минут, в нерабочее время – в течение 2 –х часов.</w:t>
      </w:r>
    </w:p>
    <w:p w:rsidR="00FB0A91" w:rsidRPr="00FB0A91" w:rsidRDefault="00FB0A91" w:rsidP="00FB0A91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FB0A91" w:rsidRPr="00FB0A91" w:rsidRDefault="00FB0A91" w:rsidP="00FB0A91">
      <w:pPr>
        <w:keepNext/>
        <w:keepLines/>
        <w:tabs>
          <w:tab w:val="left" w:pos="426"/>
        </w:tabs>
        <w:spacing w:after="120"/>
        <w:ind w:firstLine="709"/>
        <w:jc w:val="both"/>
        <w:rPr>
          <w:b/>
          <w:sz w:val="24"/>
          <w:szCs w:val="24"/>
        </w:rPr>
      </w:pPr>
      <w:r w:rsidRPr="00FB0A91">
        <w:rPr>
          <w:b/>
          <w:sz w:val="24"/>
          <w:szCs w:val="24"/>
        </w:rPr>
        <w:t>Вопрос 2. Получение и доведение до исполнителей приказов, указаний и распоряжений старших начальников, доклад об их выполнении</w:t>
      </w:r>
    </w:p>
    <w:p w:rsidR="00FB0A91" w:rsidRPr="00FB0A91" w:rsidRDefault="00FB0A91" w:rsidP="00FB0A91">
      <w:pPr>
        <w:keepNext/>
        <w:keepLines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Задачи формированиям в зависимости от обстановки и наличия времени ставятся приказами и распоряжениями, отдаваемыми лично командиром или через орган управления, а также командами и сигналами.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Приказы и распоряжения излагается кратко, но не в ущерб их ясности. Их содержание не должно допускать различного толкования; включать в них нужно только те данные, которые необходимы подчиненным для организации выполнения задач. Распоряжения, передаваемые по средствам связи, должны быть предельно краткими.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Все приказы и распоряжения, отданные командиром формирования устно, должны при первой возможности фиксироваться в письменном виде.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Задачи ставятся в первую очередь тем формированиям, которые решают главные задачи, начинают действовать первыми или которым требуется больше времени на подготовку.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Задачи по разведке, защите от оружия массового поражения и другим видам обеспечения действий формирований доводятся до исполнителей соответствующими распоряжениями и указаниями.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В приказе кратко указывается: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оценку и выводы из обстановки на участке (объекте) работ;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задачи, выполняемые в интересах формирования другими силами, а также с какими формированиями предстоит взаимодействовать;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 xml:space="preserve">замысел действий, задачи подчиненным подразделениям (командам, группам, звеньям), а также </w:t>
      </w:r>
      <w:proofErr w:type="gramStart"/>
      <w:r w:rsidRPr="00FB0A91">
        <w:rPr>
          <w:sz w:val="24"/>
          <w:szCs w:val="24"/>
        </w:rPr>
        <w:t>приданным</w:t>
      </w:r>
      <w:proofErr w:type="gramEnd"/>
      <w:r w:rsidRPr="00FB0A91">
        <w:rPr>
          <w:sz w:val="24"/>
          <w:szCs w:val="24"/>
        </w:rPr>
        <w:t xml:space="preserve"> формированиям;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места расположения медицинских пунктов, пути и порядок эвакуации пораженных;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время начала и окончания работ, а также другие необходимые данные.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Командир подразделения (поста, звена), входящего в состав формирования, получив задачу, должен понять цель предстоящих действий, порядок и сроки выполнения, отдать приказ подчиненным. В приказе командир указывает краткие сведения об обстановке на маршруте и участке (объекте) работ; задачу подразделения; задачи соседей; задачи личному составу; сигналы оповещения, управления и взаимодействия; время готовности к выполнению задачи.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lastRenderedPageBreak/>
        <w:t>При постановке задач командир подразделения должен указать каждому подчиненному его место и объем выполняемых работ, меры защиты от поражающих факторов и правила безопасности, порядок наблюдения за сигналами командира и действиями соседей.</w:t>
      </w:r>
    </w:p>
    <w:p w:rsidR="00FB0A91" w:rsidRPr="00FB0A91" w:rsidRDefault="00FB0A91" w:rsidP="00FB0A91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</w:p>
    <w:p w:rsidR="00FB0A91" w:rsidRPr="00FB0A91" w:rsidRDefault="00FB0A91" w:rsidP="00FB0A91">
      <w:pPr>
        <w:tabs>
          <w:tab w:val="left" w:pos="426"/>
        </w:tabs>
        <w:spacing w:after="120"/>
        <w:ind w:firstLine="709"/>
        <w:jc w:val="both"/>
        <w:rPr>
          <w:b/>
          <w:sz w:val="24"/>
          <w:szCs w:val="24"/>
        </w:rPr>
      </w:pPr>
      <w:r w:rsidRPr="00FB0A91">
        <w:rPr>
          <w:b/>
          <w:sz w:val="24"/>
          <w:szCs w:val="24"/>
        </w:rPr>
        <w:t>Вопрос 3. Организация взаимодействия с силами ГО и РСЧС, осуществляющими аварийно-спасательные и другие неотложные работы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 xml:space="preserve">Организация и поддержание непрерывного взаимодействия является важнейшей обязанностью всех командиров и органов управления. Взаимодействие </w:t>
      </w:r>
      <w:proofErr w:type="gramStart"/>
      <w:r w:rsidRPr="00FB0A91">
        <w:rPr>
          <w:sz w:val="24"/>
          <w:szCs w:val="24"/>
        </w:rPr>
        <w:t>организуется</w:t>
      </w:r>
      <w:proofErr w:type="gramEnd"/>
      <w:r w:rsidRPr="00FB0A91">
        <w:rPr>
          <w:sz w:val="24"/>
          <w:szCs w:val="24"/>
        </w:rPr>
        <w:t xml:space="preserve"> прежде всего в интересах формирований, выполняющих главные задачи, и заключается в согласовании действий формирований по цели, месту, времени, задачам и способам их выполнения и во взаимной помощи при выполнении поставленных задач.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Организуя взаимодействие, командир формирования должен согласовать: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порядок выдвижения формирования к участку (объекту) работ и действия при преодолении завалов, зон пожаров, заражения и других препятствий на маршрутах движения;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время прохождения исходного пункта и пунктов регулирования;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порядок проведения работ по устройству проездов и проходов в завалах, локализации и тушению пожаров, вскрытию защитных сооружений, локализации аварий, извлечению пораженных из завалов и разрушенных зданий и убежищ, оказанию медицинской помощи и выполнению других работ;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размещение пунктов управления подчиненного, приданных и взаимодействующих формирований;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организацию связи и порядок передачи информации;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сигналы управления, оповещения и порядок действий по ним.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Поддержание непрерывного взаимодействия достигается: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твердым знанием всеми командирами обстановки, задач своего формирования и соседей, способов их выполнения;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своевременным выполнением задач формированием;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знанием всем личным составом сигналов оповещения, других установленных сигналов и порядка действий по ним;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наличием надежной связи с подчиненными, приданными формированиями и с соседями;</w:t>
      </w:r>
    </w:p>
    <w:p w:rsidR="00FB0A91" w:rsidRPr="00FB0A91" w:rsidRDefault="00FB0A91" w:rsidP="00FB0A91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систематической взаимной информацией взаимодействующих формирований и соседей об обстановке.</w:t>
      </w:r>
    </w:p>
    <w:p w:rsidR="00FB0A91" w:rsidRPr="00FB0A91" w:rsidRDefault="00FB0A91" w:rsidP="00FB0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B0A91">
        <w:rPr>
          <w:sz w:val="24"/>
          <w:szCs w:val="24"/>
        </w:rPr>
        <w:t>Контроль за</w:t>
      </w:r>
      <w:proofErr w:type="gramEnd"/>
      <w:r w:rsidRPr="00FB0A91">
        <w:rPr>
          <w:sz w:val="24"/>
          <w:szCs w:val="24"/>
        </w:rPr>
        <w:t xml:space="preserve"> подготовкой формирования к выполнению поставленных задач, своевременным и точным выполнением личным составом приказов и распоряжений является важной обязанностью командира и органа управления. Контроль должен быть постоянным, направленным на проверку подготовки формирования к выполнению наиболее сложных задач и оказание ему необходимой помощи.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color w:val="000000"/>
          <w:sz w:val="24"/>
          <w:szCs w:val="24"/>
        </w:rPr>
      </w:pPr>
    </w:p>
    <w:p w:rsidR="00FB0A91" w:rsidRPr="00FB0A91" w:rsidRDefault="00FB0A91" w:rsidP="00FB0A91">
      <w:pPr>
        <w:pStyle w:val="210"/>
        <w:shd w:val="clear" w:color="auto" w:fill="auto"/>
        <w:spacing w:after="120" w:line="240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FB0A91">
        <w:rPr>
          <w:rStyle w:val="21"/>
          <w:b/>
          <w:color w:val="000000" w:themeColor="text1"/>
          <w:sz w:val="24"/>
          <w:szCs w:val="24"/>
        </w:rPr>
        <w:t>Вопрос 4. Силы и средства, применяемые для управления, связи и оповещения в гражданской обороне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Радиостанции. В гражданской обороне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Моздокского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ЛПУМГ используются ультракоротковолновые базовые, мобильные и носимые радиостанции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Motorola</w:t>
      </w:r>
      <w:r w:rsidRPr="00FB0A91">
        <w:rPr>
          <w:rStyle w:val="21"/>
          <w:color w:val="000000" w:themeColor="text1"/>
          <w:sz w:val="24"/>
          <w:szCs w:val="24"/>
        </w:rPr>
        <w:t xml:space="preserve">, </w:t>
      </w:r>
      <w:proofErr w:type="spellStart"/>
      <w:r w:rsidRPr="00FB0A91">
        <w:rPr>
          <w:rStyle w:val="21"/>
          <w:color w:val="000000" w:themeColor="text1"/>
          <w:sz w:val="24"/>
          <w:szCs w:val="24"/>
          <w:lang w:val="en-US"/>
        </w:rPr>
        <w:t>Alinko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Vertex</w:t>
      </w:r>
      <w:r w:rsidRPr="00FB0A91">
        <w:rPr>
          <w:rStyle w:val="21"/>
          <w:color w:val="000000" w:themeColor="text1"/>
          <w:sz w:val="24"/>
          <w:szCs w:val="24"/>
        </w:rPr>
        <w:t xml:space="preserve">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FM</w:t>
      </w:r>
      <w:r w:rsidRPr="00FB0A91">
        <w:rPr>
          <w:rStyle w:val="21"/>
          <w:color w:val="000000" w:themeColor="text1"/>
          <w:sz w:val="24"/>
          <w:szCs w:val="24"/>
        </w:rPr>
        <w:t>-301-160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D</w:t>
      </w:r>
      <w:r w:rsidRPr="00FB0A91">
        <w:rPr>
          <w:rStyle w:val="21"/>
          <w:color w:val="000000" w:themeColor="text1"/>
          <w:sz w:val="24"/>
          <w:szCs w:val="24"/>
        </w:rPr>
        <w:t xml:space="preserve">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FM</w:t>
      </w:r>
      <w:r w:rsidRPr="00FB0A91">
        <w:rPr>
          <w:rStyle w:val="21"/>
          <w:color w:val="000000" w:themeColor="text1"/>
          <w:sz w:val="24"/>
          <w:szCs w:val="24"/>
        </w:rPr>
        <w:t xml:space="preserve"> 0,5-165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K</w:t>
      </w:r>
      <w:r w:rsidRPr="00FB0A91">
        <w:rPr>
          <w:rStyle w:val="21"/>
          <w:color w:val="000000" w:themeColor="text1"/>
          <w:sz w:val="24"/>
          <w:szCs w:val="24"/>
        </w:rPr>
        <w:t xml:space="preserve"> и </w:t>
      </w:r>
      <w:proofErr w:type="spellStart"/>
      <w:r w:rsidRPr="00FB0A91">
        <w:rPr>
          <w:rStyle w:val="21"/>
          <w:color w:val="000000" w:themeColor="text1"/>
          <w:sz w:val="24"/>
          <w:szCs w:val="24"/>
          <w:lang w:val="en-US"/>
        </w:rPr>
        <w:t>Yaesu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>.</w:t>
      </w:r>
    </w:p>
    <w:p w:rsidR="00FB0A91" w:rsidRPr="00FB0A91" w:rsidRDefault="00FB0A91" w:rsidP="00FB0A91">
      <w:pPr>
        <w:pStyle w:val="210"/>
        <w:shd w:val="clear" w:color="auto" w:fill="auto"/>
        <w:tabs>
          <w:tab w:val="left" w:pos="2500"/>
          <w:tab w:val="left" w:pos="3278"/>
          <w:tab w:val="left" w:pos="3695"/>
          <w:tab w:val="left" w:pos="5375"/>
          <w:tab w:val="left" w:pos="7353"/>
          <w:tab w:val="left" w:pos="7890"/>
          <w:tab w:val="left" w:pos="9210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Радиостанции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Motorola</w:t>
      </w:r>
      <w:r w:rsidRPr="00FB0A91">
        <w:rPr>
          <w:rStyle w:val="21"/>
          <w:color w:val="000000" w:themeColor="text1"/>
          <w:sz w:val="24"/>
          <w:szCs w:val="24"/>
        </w:rPr>
        <w:t xml:space="preserve"> Р-080, </w:t>
      </w:r>
      <w:proofErr w:type="spellStart"/>
      <w:r w:rsidRPr="00FB0A91">
        <w:rPr>
          <w:rStyle w:val="21"/>
          <w:color w:val="000000" w:themeColor="text1"/>
          <w:sz w:val="24"/>
          <w:szCs w:val="24"/>
          <w:lang w:val="en-US"/>
        </w:rPr>
        <w:t>Alinko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DJ</w:t>
      </w:r>
      <w:r w:rsidRPr="00FB0A91">
        <w:rPr>
          <w:rStyle w:val="21"/>
          <w:color w:val="000000" w:themeColor="text1"/>
          <w:sz w:val="24"/>
          <w:szCs w:val="24"/>
        </w:rPr>
        <w:t xml:space="preserve">-191, </w:t>
      </w:r>
      <w:proofErr w:type="spellStart"/>
      <w:r w:rsidRPr="00FB0A91">
        <w:rPr>
          <w:rStyle w:val="21"/>
          <w:color w:val="000000" w:themeColor="text1"/>
          <w:sz w:val="24"/>
          <w:szCs w:val="24"/>
          <w:lang w:val="en-US"/>
        </w:rPr>
        <w:t>Alinko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DJ</w:t>
      </w:r>
      <w:r w:rsidRPr="00FB0A91">
        <w:rPr>
          <w:rStyle w:val="21"/>
          <w:color w:val="000000" w:themeColor="text1"/>
          <w:sz w:val="24"/>
          <w:szCs w:val="24"/>
        </w:rPr>
        <w:t xml:space="preserve">-191, </w:t>
      </w:r>
      <w:proofErr w:type="spellStart"/>
      <w:r w:rsidRPr="00FB0A91">
        <w:rPr>
          <w:rStyle w:val="21"/>
          <w:color w:val="000000" w:themeColor="text1"/>
          <w:sz w:val="24"/>
          <w:szCs w:val="24"/>
          <w:lang w:val="en-US"/>
        </w:rPr>
        <w:t>Yaesu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VX</w:t>
      </w:r>
      <w:r w:rsidRPr="00FB0A91">
        <w:rPr>
          <w:rStyle w:val="21"/>
          <w:color w:val="000000" w:themeColor="text1"/>
          <w:sz w:val="24"/>
          <w:szCs w:val="24"/>
        </w:rPr>
        <w:t xml:space="preserve">-2000,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FM</w:t>
      </w:r>
      <w:r w:rsidRPr="00FB0A91">
        <w:rPr>
          <w:rStyle w:val="21"/>
          <w:color w:val="000000" w:themeColor="text1"/>
          <w:sz w:val="24"/>
          <w:szCs w:val="24"/>
        </w:rPr>
        <w:t>- 0,5-165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K</w:t>
      </w:r>
      <w:r w:rsidRPr="00FB0A91">
        <w:rPr>
          <w:rStyle w:val="21"/>
          <w:color w:val="000000" w:themeColor="text1"/>
          <w:sz w:val="24"/>
          <w:szCs w:val="24"/>
        </w:rPr>
        <w:t xml:space="preserve"> - носимые приемопередающие ультракоротковолновые — обеспечивают двустороннюю связь с однотипными радиостанциями на местности средней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пересеченности и лесистости в любое время суток и года, в условиях тряски на ходу автомобиля по разным дорогам на разных скоростях и при переноске человеком.</w:t>
      </w:r>
    </w:p>
    <w:p w:rsidR="00FB0A91" w:rsidRPr="00FB0A91" w:rsidRDefault="00FB0A91" w:rsidP="00FB0A91">
      <w:pPr>
        <w:pStyle w:val="210"/>
        <w:shd w:val="clear" w:color="auto" w:fill="auto"/>
        <w:tabs>
          <w:tab w:val="left" w:pos="5068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Радиостанции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Motorola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-160,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-350,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-300,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-340, </w:t>
      </w:r>
      <w:proofErr w:type="spellStart"/>
      <w:r w:rsidRPr="00FB0A91">
        <w:rPr>
          <w:rStyle w:val="21"/>
          <w:color w:val="000000" w:themeColor="text1"/>
          <w:sz w:val="24"/>
          <w:szCs w:val="24"/>
          <w:lang w:val="en-US"/>
        </w:rPr>
        <w:t>Alinko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DR</w:t>
      </w:r>
      <w:r w:rsidRPr="00FB0A91">
        <w:rPr>
          <w:rStyle w:val="21"/>
          <w:color w:val="000000" w:themeColor="text1"/>
          <w:sz w:val="24"/>
          <w:szCs w:val="24"/>
        </w:rPr>
        <w:t xml:space="preserve">-140,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DR</w:t>
      </w:r>
      <w:r w:rsidRPr="00FB0A91">
        <w:rPr>
          <w:rStyle w:val="21"/>
          <w:color w:val="000000" w:themeColor="text1"/>
          <w:sz w:val="24"/>
          <w:szCs w:val="24"/>
        </w:rPr>
        <w:t xml:space="preserve">- 130, </w:t>
      </w:r>
      <w:proofErr w:type="spellStart"/>
      <w:r w:rsidRPr="00FB0A91">
        <w:rPr>
          <w:rStyle w:val="21"/>
          <w:color w:val="000000" w:themeColor="text1"/>
          <w:sz w:val="24"/>
          <w:szCs w:val="24"/>
          <w:lang w:val="en-US"/>
        </w:rPr>
        <w:t>Yaesu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VX</w:t>
      </w:r>
      <w:r w:rsidRPr="00FB0A91">
        <w:rPr>
          <w:rStyle w:val="21"/>
          <w:color w:val="000000" w:themeColor="text1"/>
          <w:sz w:val="24"/>
          <w:szCs w:val="24"/>
        </w:rPr>
        <w:t xml:space="preserve">-2000,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FM</w:t>
      </w:r>
      <w:r w:rsidRPr="00FB0A91">
        <w:rPr>
          <w:rStyle w:val="21"/>
          <w:color w:val="000000" w:themeColor="text1"/>
          <w:sz w:val="24"/>
          <w:szCs w:val="24"/>
        </w:rPr>
        <w:t>-301-160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D</w:t>
      </w:r>
      <w:r w:rsidRPr="00FB0A91">
        <w:rPr>
          <w:rStyle w:val="21"/>
          <w:color w:val="000000" w:themeColor="text1"/>
          <w:sz w:val="24"/>
          <w:szCs w:val="24"/>
        </w:rPr>
        <w:t xml:space="preserve"> — мобильные (масса не более 1 кг), ранцевые, приемопередающие, телефонные, ультракоротковолновые — обеспечивают двустороннюю связь с однотипными радиостанциями на местности средней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lastRenderedPageBreak/>
        <w:t>пересеченности и лесистости в любое время суток и года, в условиях тряски на ходу автомобиля по разным дорогам на разных скоростях и при переноске человеком (шагом, бегом, ползком).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Радиосвязь в ультракоротковолновом диапазоне между корреспондентами, находящимися на земле, возможна только радиоволнами, распространяющимися вдоль земной поверхности, которые при встрече с препятствиями могут огибать их и одновременно отражаться, и поглощаться ими. Поэтому для развертывания радиостанции необходимо выбирать такое место, чтобы между ней и корреспондентом не было холмов, лесных массивов, высоких зданий и сооружений.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Дальность действия радиостанции зависит от применяемого типа антенн, мощности </w:t>
      </w:r>
      <w:proofErr w:type="spellStart"/>
      <w:r w:rsidRPr="00FB0A91">
        <w:rPr>
          <w:rStyle w:val="21"/>
          <w:color w:val="000000" w:themeColor="text1"/>
          <w:sz w:val="24"/>
          <w:szCs w:val="24"/>
        </w:rPr>
        <w:t>премо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-передатчика, выбора рабочих частот, времени суток и рельефа местности. При работе на ходу с гибкой штыревой антенной высотой 1,5 м дальность радиосвязи составит не менее </w:t>
      </w:r>
      <w:r w:rsidRPr="00FB0A91">
        <w:rPr>
          <w:rStyle w:val="24"/>
          <w:color w:val="000000" w:themeColor="text1"/>
          <w:sz w:val="24"/>
          <w:szCs w:val="24"/>
        </w:rPr>
        <w:t xml:space="preserve">6 </w:t>
      </w:r>
      <w:r w:rsidRPr="00FB0A91">
        <w:rPr>
          <w:rStyle w:val="21"/>
          <w:color w:val="000000" w:themeColor="text1"/>
          <w:sz w:val="24"/>
          <w:szCs w:val="24"/>
        </w:rPr>
        <w:t xml:space="preserve">км. На стоянке, применив штыревую комбинированную антенну высотой 2,7 м с </w:t>
      </w:r>
      <w:proofErr w:type="spellStart"/>
      <w:r w:rsidRPr="00FB0A91">
        <w:rPr>
          <w:rStyle w:val="21"/>
          <w:color w:val="000000" w:themeColor="text1"/>
          <w:sz w:val="24"/>
          <w:szCs w:val="24"/>
        </w:rPr>
        <w:t>трехлучевым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противовесом, можно увеличить дальность до 8—10 км. Применение базовых радиостанций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Motorola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-300 и </w:t>
      </w:r>
      <w:proofErr w:type="spellStart"/>
      <w:r w:rsidRPr="00FB0A91">
        <w:rPr>
          <w:rStyle w:val="21"/>
          <w:color w:val="000000" w:themeColor="text1"/>
          <w:sz w:val="24"/>
          <w:szCs w:val="24"/>
        </w:rPr>
        <w:t>радиокабельных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систем РКС-01 и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RKD</w:t>
      </w:r>
      <w:r w:rsidRPr="00FB0A91">
        <w:rPr>
          <w:rStyle w:val="21"/>
          <w:color w:val="000000" w:themeColor="text1"/>
          <w:sz w:val="24"/>
          <w:szCs w:val="24"/>
        </w:rPr>
        <w:t xml:space="preserve"> позволяет увеличить дальность до 50-100 км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.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и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возможность выхода на коммутационные пункты ГО и сети общего пользования.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Радиостанции имеют диапазон частот от 136 до 174 МГц. Для удобства настройки установлено 5 рабочих частот (через 25 кГц).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На шкале каждая рабочая частота (через 25 кГц) обозначена цифрой: «5», «</w:t>
      </w:r>
      <w:r w:rsidRPr="00FB0A91">
        <w:rPr>
          <w:rStyle w:val="24"/>
          <w:color w:val="000000" w:themeColor="text1"/>
          <w:sz w:val="24"/>
          <w:szCs w:val="24"/>
        </w:rPr>
        <w:t>6</w:t>
      </w:r>
      <w:r w:rsidRPr="00FB0A91">
        <w:rPr>
          <w:rStyle w:val="21"/>
          <w:color w:val="000000" w:themeColor="text1"/>
          <w:sz w:val="24"/>
          <w:szCs w:val="24"/>
        </w:rPr>
        <w:t>», «7» и т. д.</w:t>
      </w:r>
    </w:p>
    <w:p w:rsidR="00FB0A91" w:rsidRPr="00FB0A91" w:rsidRDefault="00FB0A91" w:rsidP="00FB0A91">
      <w:pPr>
        <w:pStyle w:val="210"/>
        <w:shd w:val="clear" w:color="auto" w:fill="auto"/>
        <w:tabs>
          <w:tab w:val="left" w:pos="5830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В комплект радиостанции входят: приемопередатчик и преобразователь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напряжения, четыре аккумулятора, микротелефонная гарнитура с переключателем «прием — передача», штыревая комбинированная антенна с противовесом, сумка радиста с антенной, переносной фарой и инструментом и ранец с ремнями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Работа на радиостанции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Motorola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-160,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-350,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>-340.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Для развертывания радиостанции необходимо: выключить питание кнопкой на лицевой панели и выставить номер необходимого канала.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rStyle w:val="2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При передаче нажимают кнопку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гарнитуры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и говорить перед микрофоном внятно и не торопясь. При переходе на прием кнопку отпускают и слушают в телефонах передачу корреспондента. Дополнительной подстройки не требуется.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Для работы радиостанции на ходу автомобиля полная штыревая антенна устанавливается на кронштейне, который прикрепляется к борту автомобиля. С приемопередатчиком она соединяется специальным проводником с наконечником. Установка антенны непосредственно на антенный изолятор не допускается.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Поддержание устойчивой радиосвязи требует строгого соблюдения дисциплины. Поэтому установлен определенный порядок — так называемые </w:t>
      </w:r>
      <w:r w:rsidRPr="00FB0A91">
        <w:rPr>
          <w:rStyle w:val="211"/>
          <w:color w:val="000000" w:themeColor="text1"/>
          <w:sz w:val="24"/>
          <w:szCs w:val="24"/>
        </w:rPr>
        <w:t>правила радиообмена.</w:t>
      </w:r>
      <w:r w:rsidRPr="00FB0A91">
        <w:rPr>
          <w:rStyle w:val="211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</w:rPr>
        <w:t>Несоблюдение правил радиообмена приводит к нарушению радиосвязи. Вхождение в связь и работа на передачу разрешаются только в заранее определенное начальником время или по его указанию.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Различают исходящие и входящие радиограммы, проходящие (принятые) от одной радиостанции для передачи другой, и циркулярные, адресованные одновременно всем корреспондентам данной радиосети. Кроме того, могут подаваться команды и радиосигналы, которые передаются без предварительного вызова корреспондентов н получения согласия на прием.</w:t>
      </w:r>
    </w:p>
    <w:p w:rsidR="00FB0A91" w:rsidRPr="00FB0A91" w:rsidRDefault="00FB0A91" w:rsidP="00FB0A91">
      <w:pPr>
        <w:pStyle w:val="210"/>
        <w:shd w:val="clear" w:color="auto" w:fill="auto"/>
        <w:tabs>
          <w:tab w:val="left" w:pos="6008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Радиостанция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proofErr w:type="spellStart"/>
      <w:r w:rsidRPr="00FB0A91">
        <w:rPr>
          <w:rStyle w:val="212"/>
          <w:color w:val="000000" w:themeColor="text1"/>
          <w:sz w:val="24"/>
          <w:szCs w:val="24"/>
        </w:rPr>
        <w:t>Alinko</w:t>
      </w:r>
      <w:proofErr w:type="spellEnd"/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 </w:t>
      </w:r>
      <w:r w:rsidRPr="00FB0A91">
        <w:rPr>
          <w:rStyle w:val="212"/>
          <w:color w:val="000000" w:themeColor="text1"/>
          <w:sz w:val="24"/>
          <w:szCs w:val="24"/>
        </w:rPr>
        <w:t>DR</w:t>
      </w:r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-140, </w:t>
      </w:r>
      <w:r w:rsidRPr="00FB0A91">
        <w:rPr>
          <w:rStyle w:val="212"/>
          <w:color w:val="000000" w:themeColor="text1"/>
          <w:sz w:val="24"/>
          <w:szCs w:val="24"/>
        </w:rPr>
        <w:t>DR</w:t>
      </w:r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-130, </w:t>
      </w:r>
      <w:r w:rsidRPr="00FB0A91">
        <w:rPr>
          <w:rStyle w:val="21"/>
          <w:color w:val="000000" w:themeColor="text1"/>
          <w:sz w:val="24"/>
          <w:szCs w:val="24"/>
        </w:rPr>
        <w:t>— ультракоротковолновая, мобильная,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FB0A91">
        <w:rPr>
          <w:rStyle w:val="21"/>
          <w:color w:val="000000" w:themeColor="text1"/>
          <w:sz w:val="24"/>
          <w:szCs w:val="24"/>
        </w:rPr>
        <w:t>приемопередающая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, телефонная — также широко применяется в органах управления ТО. В отличие от радиостанций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Motorola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-160,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-350, </w:t>
      </w:r>
      <w:r w:rsidRPr="00FB0A91">
        <w:rPr>
          <w:rStyle w:val="21"/>
          <w:color w:val="000000" w:themeColor="text1"/>
          <w:sz w:val="24"/>
          <w:szCs w:val="24"/>
          <w:lang w:val="en-US"/>
        </w:rPr>
        <w:t>GM</w:t>
      </w:r>
      <w:r w:rsidRPr="00FB0A91">
        <w:rPr>
          <w:rStyle w:val="21"/>
          <w:color w:val="000000" w:themeColor="text1"/>
          <w:sz w:val="24"/>
          <w:szCs w:val="24"/>
        </w:rPr>
        <w:t xml:space="preserve">-340, которые прошиваются только с персонального компьютера и программного обеспечения она имеет более широкий диапазон ручной настройки на любую частоту и разнос между каналами и </w:t>
      </w:r>
      <w:proofErr w:type="spellStart"/>
      <w:r w:rsidRPr="00FB0A91">
        <w:rPr>
          <w:rStyle w:val="21"/>
          <w:color w:val="000000" w:themeColor="text1"/>
          <w:sz w:val="24"/>
          <w:szCs w:val="24"/>
        </w:rPr>
        <w:t>тд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>. Обеспечивает надежную двустороннюю связь с однотипными радиостанциями на расстояниях: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при работе на ходу со штыревой антенной 1,5 м — до 10-25 км;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на стоянке с комбинированной штыревой антенной 2,7 м — до 50-100 км;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из автомобиля в движении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с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штыревой антенной — до </w:t>
      </w:r>
      <w:r w:rsidRPr="00FB0A91">
        <w:rPr>
          <w:rStyle w:val="24"/>
          <w:color w:val="000000" w:themeColor="text1"/>
          <w:sz w:val="24"/>
          <w:szCs w:val="24"/>
        </w:rPr>
        <w:t>20—100</w:t>
      </w:r>
      <w:r w:rsidRPr="00FB0A91">
        <w:rPr>
          <w:rStyle w:val="21"/>
          <w:color w:val="000000" w:themeColor="text1"/>
          <w:sz w:val="24"/>
          <w:szCs w:val="24"/>
        </w:rPr>
        <w:t xml:space="preserve"> км.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Аккумуляторная батарея обеспечивает непрерывную работу радиостанции в течение 12 ч при отношении времени приема ко времени передачи 3:1.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Масса радиостанции около 1 кг.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lastRenderedPageBreak/>
        <w:t>Радиостанция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базовая </w:t>
      </w:r>
      <w:r w:rsidRPr="00FB0A91">
        <w:rPr>
          <w:rStyle w:val="212"/>
          <w:color w:val="000000" w:themeColor="text1"/>
          <w:sz w:val="24"/>
          <w:szCs w:val="24"/>
        </w:rPr>
        <w:t>Motorola</w:t>
      </w:r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 </w:t>
      </w:r>
      <w:r w:rsidRPr="00FB0A91">
        <w:rPr>
          <w:rStyle w:val="212"/>
          <w:color w:val="000000" w:themeColor="text1"/>
          <w:sz w:val="24"/>
          <w:szCs w:val="24"/>
        </w:rPr>
        <w:t>GM</w:t>
      </w:r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-300 </w:t>
      </w:r>
      <w:r w:rsidRPr="00FB0A91">
        <w:rPr>
          <w:rStyle w:val="21"/>
          <w:color w:val="000000" w:themeColor="text1"/>
          <w:sz w:val="24"/>
          <w:szCs w:val="24"/>
        </w:rPr>
        <w:t>имеет в своем комплекте два приемопередатчика и с их помощью обеспечивает работу телефоном в ультракоротковолновом диапазоне (136-174 МГ ц).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Радиостанция размещается в помещении, автомобиле ГАЗ</w:t>
      </w:r>
      <w:r w:rsidRPr="00FB0A91">
        <w:rPr>
          <w:rStyle w:val="24"/>
          <w:color w:val="000000" w:themeColor="text1"/>
          <w:sz w:val="24"/>
          <w:szCs w:val="24"/>
        </w:rPr>
        <w:t>-66</w:t>
      </w:r>
      <w:r w:rsidRPr="00FB0A91">
        <w:rPr>
          <w:rStyle w:val="21"/>
          <w:color w:val="000000" w:themeColor="text1"/>
          <w:sz w:val="24"/>
          <w:szCs w:val="24"/>
        </w:rPr>
        <w:t xml:space="preserve"> или переносится радистами.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left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Надежная двусторонняя связь с однотипными радиостанциями в зависимости от применяемых антенн обеспечивается на расстояниях: телефоном — </w:t>
      </w:r>
      <w:r w:rsidRPr="00FB0A91">
        <w:rPr>
          <w:rStyle w:val="24"/>
          <w:color w:val="000000" w:themeColor="text1"/>
          <w:sz w:val="24"/>
          <w:szCs w:val="24"/>
        </w:rPr>
        <w:t>20—100</w:t>
      </w:r>
      <w:r w:rsidRPr="00FB0A91">
        <w:rPr>
          <w:rStyle w:val="21"/>
          <w:color w:val="000000" w:themeColor="text1"/>
          <w:sz w:val="24"/>
          <w:szCs w:val="24"/>
        </w:rPr>
        <w:t xml:space="preserve"> км,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Дальность действия при работе на ходу автомобиля с антенной та же, что и на стоянке.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Аккумуляторные батареи обеспечивают непрерывную работу при соотношении приема и передачи 3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 xml:space="preserve"> :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1 в течение 24 ч с автомобиля и 12 ч в носимом варианте.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Масса всего комплекта носимого варианта составляет 2 кг, приемопередатчика 1 кг.</w:t>
      </w:r>
    </w:p>
    <w:p w:rsidR="00FB0A91" w:rsidRPr="00FB0A91" w:rsidRDefault="00FB0A91" w:rsidP="00FB0A91">
      <w:pPr>
        <w:pStyle w:val="210"/>
        <w:shd w:val="clear" w:color="auto" w:fill="auto"/>
        <w:tabs>
          <w:tab w:val="left" w:pos="4990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Радиостанция</w:t>
      </w:r>
      <w:r w:rsidRPr="00FB0A91">
        <w:rPr>
          <w:rStyle w:val="21"/>
          <w:color w:val="000000" w:themeColor="text1"/>
          <w:sz w:val="24"/>
          <w:szCs w:val="24"/>
        </w:rPr>
        <w:t xml:space="preserve"> </w:t>
      </w:r>
      <w:proofErr w:type="spellStart"/>
      <w:r w:rsidRPr="00FB0A91">
        <w:rPr>
          <w:rStyle w:val="212"/>
          <w:color w:val="000000" w:themeColor="text1"/>
          <w:sz w:val="24"/>
          <w:szCs w:val="24"/>
        </w:rPr>
        <w:t>Yaesu</w:t>
      </w:r>
      <w:proofErr w:type="spellEnd"/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 </w:t>
      </w:r>
      <w:r w:rsidRPr="00FB0A91">
        <w:rPr>
          <w:rStyle w:val="212"/>
          <w:color w:val="000000" w:themeColor="text1"/>
          <w:sz w:val="24"/>
          <w:szCs w:val="24"/>
        </w:rPr>
        <w:t>VX</w:t>
      </w:r>
      <w:r w:rsidRPr="00FB0A91">
        <w:rPr>
          <w:rStyle w:val="212"/>
          <w:color w:val="000000" w:themeColor="text1"/>
          <w:sz w:val="24"/>
          <w:szCs w:val="24"/>
          <w:lang w:val="ru-RU"/>
        </w:rPr>
        <w:t xml:space="preserve">-2000 </w:t>
      </w:r>
      <w:r w:rsidRPr="00FB0A91">
        <w:rPr>
          <w:rStyle w:val="21"/>
          <w:color w:val="000000" w:themeColor="text1"/>
          <w:sz w:val="24"/>
          <w:szCs w:val="24"/>
        </w:rPr>
        <w:t xml:space="preserve">— мобильная имеет </w:t>
      </w:r>
      <w:proofErr w:type="spellStart"/>
      <w:r w:rsidRPr="00FB0A91">
        <w:rPr>
          <w:rStyle w:val="21"/>
          <w:color w:val="000000" w:themeColor="text1"/>
          <w:sz w:val="24"/>
          <w:szCs w:val="24"/>
        </w:rPr>
        <w:t>теже</w:t>
      </w:r>
      <w:proofErr w:type="spellEnd"/>
      <w:r w:rsidRPr="00FB0A91">
        <w:rPr>
          <w:rStyle w:val="21"/>
          <w:color w:val="000000" w:themeColor="text1"/>
          <w:sz w:val="24"/>
          <w:szCs w:val="24"/>
        </w:rPr>
        <w:t xml:space="preserve"> характеристики что и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предыдущие радиостанции и используются для надёжной организации радиосвязи.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Дальность действия в диапазоне 136-174 МГц — не менее 20-100 км.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Радиостанция смонтирована на шасси автомобиля ГАЗ-</w:t>
      </w:r>
      <w:r w:rsidRPr="00FB0A91">
        <w:rPr>
          <w:rStyle w:val="24"/>
          <w:color w:val="000000" w:themeColor="text1"/>
          <w:sz w:val="24"/>
          <w:szCs w:val="24"/>
        </w:rPr>
        <w:t>66</w:t>
      </w:r>
      <w:r w:rsidRPr="00FB0A91">
        <w:rPr>
          <w:rStyle w:val="21"/>
          <w:color w:val="000000" w:themeColor="text1"/>
          <w:sz w:val="24"/>
          <w:szCs w:val="24"/>
        </w:rPr>
        <w:t>, а также может использоваться и стационарно.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rStyle w:val="21"/>
          <w:sz w:val="24"/>
          <w:szCs w:val="24"/>
        </w:rPr>
      </w:pPr>
      <w:r w:rsidRPr="00FB0A91">
        <w:rPr>
          <w:rStyle w:val="212"/>
          <w:color w:val="000000" w:themeColor="text1"/>
          <w:sz w:val="24"/>
          <w:szCs w:val="24"/>
          <w:lang w:val="ru-RU"/>
        </w:rPr>
        <w:t>Пр</w:t>
      </w:r>
      <w:r w:rsidRPr="00FB0A91">
        <w:rPr>
          <w:rStyle w:val="221"/>
          <w:color w:val="000000" w:themeColor="text1"/>
          <w:sz w:val="24"/>
          <w:szCs w:val="24"/>
        </w:rPr>
        <w:t>оводные средства связи</w:t>
      </w:r>
      <w:r w:rsidRPr="00FB0A91">
        <w:rPr>
          <w:rStyle w:val="21"/>
          <w:color w:val="000000" w:themeColor="text1"/>
          <w:sz w:val="24"/>
          <w:szCs w:val="24"/>
        </w:rPr>
        <w:t>. В органах управления ГО используются постоянные линии связи, имеющиеся в городах, районах и на предприятиях. Однако в условиях боевых действий многие сооружения и линии связи могут быть разрушены или повреждены. До их восстановления придется пользоваться полевыми проводными средствами связи — полевыми кабельными линиями, полевыми телефонными аппаратами и переносными телефонными коммутаторами.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Телефонный аппарат ТА-57</w:t>
      </w:r>
      <w:r w:rsidRPr="00FB0A91">
        <w:rPr>
          <w:rStyle w:val="21"/>
          <w:color w:val="000000" w:themeColor="text1"/>
          <w:sz w:val="24"/>
          <w:szCs w:val="24"/>
        </w:rPr>
        <w:t xml:space="preserve">с индукторным вызовом имеет при себе источник тока и поэтому относится к системе МБ (местной батареи), однако при необходимости он допускает включение и в телефонные станции системы ЦБ (центральной батареи). Он может быть включен в однопроводную или двухпроводную линию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связи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как на оконечной, так и на промежуточной станции.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В зависимости от типа кабеля ТА-57 обеспечивает надежную телефонную связь от 20 до 150 км, а по стальным воздушным линиям связи — до 170 км. Усилитель приема позволяет увеличить дальность на 30—35%.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Батарея напряжением 10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 xml:space="preserve"> В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обеспечивает работу в течение трех-четырех месяцев. Масса аппарата с батареей около 3 кг.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Перед включением в линию аппарат следует проверить и подготовить к работе.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При внешнем осмотре проверяют состояние ящика и верхней панели, наличие винтов, состояние микротелефонной трубки и шнура, наличие батареи, плечевого ремня, ручки индуктора, исправность замка, кнопки «У» и переключателя режимов (рис. 34).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Для проверки вызывных цепей два аппарата соединяют между собой и поочередно вращают ручки индукторов. При этом должен работать звонок другого аппарата.</w:t>
      </w:r>
    </w:p>
    <w:p w:rsidR="00FB0A91" w:rsidRPr="00FB0A91" w:rsidRDefault="00FB0A91" w:rsidP="00FB0A91">
      <w:pPr>
        <w:pStyle w:val="210"/>
        <w:shd w:val="clear" w:color="auto" w:fill="auto"/>
        <w:tabs>
          <w:tab w:val="left" w:pos="5668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 xml:space="preserve">Затем проверяют разговорные цепи: продувают микрофон — при </w:t>
      </w:r>
      <w:proofErr w:type="gramStart"/>
      <w:r w:rsidRPr="00FB0A91">
        <w:rPr>
          <w:rStyle w:val="21"/>
          <w:color w:val="000000" w:themeColor="text1"/>
          <w:sz w:val="24"/>
          <w:szCs w:val="24"/>
        </w:rPr>
        <w:t>нажатом</w:t>
      </w:r>
      <w:proofErr w:type="gramEnd"/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разговорном клапане в телефоне должен слышаться шорох, при отпускании клапана шорох должен исчезать; при таком продувании микрофона замыкают и размыкают контакты Л</w:t>
      </w:r>
      <w:proofErr w:type="gramStart"/>
      <w:r w:rsidRPr="00FB0A91">
        <w:rPr>
          <w:rStyle w:val="24"/>
          <w:color w:val="000000" w:themeColor="text1"/>
          <w:sz w:val="24"/>
          <w:szCs w:val="24"/>
        </w:rPr>
        <w:t>4</w:t>
      </w:r>
      <w:proofErr w:type="gramEnd"/>
      <w:r w:rsidRPr="00FB0A91">
        <w:rPr>
          <w:rStyle w:val="21"/>
          <w:color w:val="000000" w:themeColor="text1"/>
          <w:sz w:val="24"/>
          <w:szCs w:val="24"/>
        </w:rPr>
        <w:t xml:space="preserve"> и Л2 — характер шороха должен изменяться; нажимая разговорный клапан и продувая микрофон, нажимают на кнопку «У» — шорох в телефоне должен пропадать.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0" wp14:anchorId="621BDF91" wp14:editId="625C9CE8">
            <wp:simplePos x="0" y="0"/>
            <wp:positionH relativeFrom="page">
              <wp:posOffset>994410</wp:posOffset>
            </wp:positionH>
            <wp:positionV relativeFrom="page">
              <wp:posOffset>152400</wp:posOffset>
            </wp:positionV>
            <wp:extent cx="2943225" cy="251904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1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A91">
        <w:rPr>
          <w:rStyle w:val="21"/>
          <w:color w:val="000000" w:themeColor="text1"/>
          <w:sz w:val="24"/>
          <w:szCs w:val="24"/>
        </w:rPr>
        <w:t>Порядок подключения ТА-57 к линейным проводам показан на панели аппарата. Перед включением аппарата концы кабеля заделывают на 3 см, снимают оплетку и изоляцию, зачищают и скручивают жилы. Края оплетки обматывают одним слоем изоляционной ленты. Зачищенный конец изгибают крючком и подкладывают под зажим по ходу его вращения</w:t>
      </w:r>
    </w:p>
    <w:p w:rsidR="00FB0A91" w:rsidRPr="00FB0A91" w:rsidRDefault="00FB0A91" w:rsidP="00FB0A91">
      <w:pPr>
        <w:ind w:firstLine="720"/>
        <w:rPr>
          <w:color w:val="000000" w:themeColor="text1"/>
          <w:sz w:val="24"/>
          <w:szCs w:val="24"/>
        </w:rPr>
      </w:pPr>
    </w:p>
    <w:p w:rsidR="00FB0A91" w:rsidRPr="00FB0A91" w:rsidRDefault="00FB0A91" w:rsidP="00FB0A91">
      <w:pPr>
        <w:pStyle w:val="af4"/>
        <w:shd w:val="clear" w:color="auto" w:fill="auto"/>
        <w:spacing w:line="240" w:lineRule="auto"/>
        <w:ind w:firstLine="720"/>
        <w:rPr>
          <w:color w:val="000000" w:themeColor="text1"/>
          <w:sz w:val="24"/>
          <w:szCs w:val="24"/>
        </w:rPr>
      </w:pPr>
      <w:r w:rsidRPr="00FB0A91">
        <w:rPr>
          <w:rStyle w:val="af3"/>
          <w:color w:val="000000" w:themeColor="text1"/>
          <w:sz w:val="24"/>
          <w:szCs w:val="24"/>
        </w:rPr>
        <w:t>Рис Телефонный аппарат ТА-57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lastRenderedPageBreak/>
        <w:t>Чтобы вызвать абонента, нужно повернуть ручку индуктора на 2—3 оборота. При этом зазвонит звонок вызываемого аппарата. Услышав ответ абонента, нажимают разговорный клапан и ведут разговор. Следует помнить, что абонент слышит вас только при нажатом клапане. Прием разговора ведут при отпущенном клапане. При плохой слышимости нажимают на кнопку.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Для надежной работы телефонного аппарата следует не допускать резких сотрясений, не устанавливать его на землю, траву и снег без подстилки, следить, чтобы не закручивался шнур. На морозе микрофон прикрывают рукой или перчаткой, предохраняют элемент от замерзания (его можно укрыть под одеждой, присоединив к аппарату куском провода). После работы на морозе необходимо просушить капсюль микрофона, дать оттаять металлическим частям, а затем протереть их.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Соединение абонентов осуществляется на центральных телефонных станциях (ЦТС) с помощью специальных устройств, которые называются коммутаторами. Они позволяют соединить каждого абонента с любым другим включенным в данный коммутатор.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3"/>
          <w:color w:val="000000" w:themeColor="text1"/>
          <w:sz w:val="24"/>
          <w:szCs w:val="24"/>
        </w:rPr>
        <w:t>Коммутатор полевой П-206</w:t>
      </w:r>
      <w:r w:rsidRPr="00FB0A91">
        <w:rPr>
          <w:rStyle w:val="21"/>
          <w:color w:val="000000" w:themeColor="text1"/>
          <w:sz w:val="24"/>
          <w:szCs w:val="24"/>
        </w:rPr>
        <w:t xml:space="preserve"> относится к коммутаторам средней емкости (40 номеров), имеет массу 40 кг, переносится одним человеком и может использоваться при развертывании связи в очагах массового поражения. Один телефонист может обслуживать сразу два П-206. В коммутатор можно включать двухпроводные и четырехпроводные телефонные линии.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К нему могут быть подключены 20 аппаратов местной батареи (МБ) и 20 соединительных линии от станций ЦБ или АТС (они тоже могут быть использованы для включения аппаратов МБ). Десять номеров позволяют включать линии дистанционного управления радиостанциями.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Коммутатор нужно оберегать от ударов, сотрясений, сырости и пыли.</w:t>
      </w: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b/>
          <w:color w:val="000000" w:themeColor="text1"/>
          <w:sz w:val="24"/>
          <w:szCs w:val="24"/>
        </w:rPr>
      </w:pPr>
    </w:p>
    <w:p w:rsidR="00FB0A91" w:rsidRPr="00FB0A91" w:rsidRDefault="00FB0A91" w:rsidP="00FB0A91">
      <w:pPr>
        <w:pStyle w:val="210"/>
        <w:shd w:val="clear" w:color="auto" w:fill="auto"/>
        <w:spacing w:after="0" w:line="240" w:lineRule="auto"/>
        <w:ind w:firstLine="720"/>
        <w:jc w:val="left"/>
        <w:rPr>
          <w:sz w:val="24"/>
          <w:szCs w:val="24"/>
        </w:rPr>
      </w:pPr>
      <w:r w:rsidRPr="00FB0A91">
        <w:rPr>
          <w:rStyle w:val="21"/>
          <w:b/>
          <w:color w:val="000000" w:themeColor="text1"/>
          <w:sz w:val="24"/>
          <w:szCs w:val="24"/>
        </w:rPr>
        <w:t>Литература</w:t>
      </w:r>
    </w:p>
    <w:p w:rsidR="00FB0A91" w:rsidRPr="00FB0A91" w:rsidRDefault="00FB0A91" w:rsidP="00FB0A91">
      <w:pPr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FB0A91">
        <w:rPr>
          <w:bCs/>
          <w:sz w:val="24"/>
          <w:szCs w:val="24"/>
        </w:rPr>
        <w:t>Федеральный закон от 12.02.1998 № 28-ФЗ «О гражданской обороне».</w:t>
      </w:r>
    </w:p>
    <w:p w:rsidR="00FB0A91" w:rsidRPr="00FB0A91" w:rsidRDefault="00FB0A91" w:rsidP="00FB0A91">
      <w:pPr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B0A91">
        <w:rPr>
          <w:bCs/>
          <w:sz w:val="24"/>
          <w:szCs w:val="24"/>
        </w:rPr>
        <w:t>Федеральный закон от 21.12.1994 № 68-ФЗ «О защите населения и территорий от ЧС природного и техногенного характера».</w:t>
      </w:r>
    </w:p>
    <w:p w:rsidR="00FB0A91" w:rsidRPr="00FB0A91" w:rsidRDefault="00FB0A91" w:rsidP="00FB0A91">
      <w:pPr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B0A91">
        <w:rPr>
          <w:bCs/>
          <w:sz w:val="24"/>
          <w:szCs w:val="24"/>
        </w:rPr>
        <w:t>Федеральный закон от 07.07.2003 № 126-ФЗ «О связи».</w:t>
      </w:r>
    </w:p>
    <w:p w:rsidR="00FB0A91" w:rsidRPr="00FB0A91" w:rsidRDefault="00FB0A91" w:rsidP="00FB0A91">
      <w:pPr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B0A91">
        <w:rPr>
          <w:bCs/>
          <w:sz w:val="24"/>
          <w:szCs w:val="24"/>
        </w:rPr>
        <w:t>Указ Президента РФ от 13.11.2012 № 1522 «О создании комплексной системы экстренного оповещения населения об угрозе возникновения или о возникновении ЧС».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7"/>
        </w:numPr>
        <w:tabs>
          <w:tab w:val="left" w:pos="426"/>
          <w:tab w:val="left" w:pos="851"/>
        </w:tabs>
        <w:ind w:left="0" w:firstLine="709"/>
        <w:contextualSpacing w:val="0"/>
        <w:jc w:val="both"/>
        <w:rPr>
          <w:sz w:val="24"/>
          <w:szCs w:val="24"/>
        </w:rPr>
      </w:pPr>
      <w:r w:rsidRPr="00FB0A91">
        <w:rPr>
          <w:bCs/>
          <w:sz w:val="24"/>
          <w:szCs w:val="24"/>
        </w:rPr>
        <w:t>Постановление Правительства РФ от 01.03.1993 № 178 «О создании локальных систем оповещения в районах размещения потенциально опасных объектов».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7"/>
        </w:numPr>
        <w:tabs>
          <w:tab w:val="left" w:pos="426"/>
          <w:tab w:val="left" w:pos="851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B0A91">
        <w:rPr>
          <w:sz w:val="24"/>
          <w:szCs w:val="24"/>
        </w:rPr>
        <w:t>Постановления Правительства РФ от 30.12.2003 № 794 «О единой государственной системе предупреждения и ликвидации чрезвычайных ситуаций».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7"/>
        </w:numPr>
        <w:tabs>
          <w:tab w:val="left" w:pos="426"/>
          <w:tab w:val="left" w:pos="851"/>
          <w:tab w:val="left" w:pos="1276"/>
        </w:tabs>
        <w:ind w:left="0" w:firstLine="709"/>
        <w:contextualSpacing w:val="0"/>
        <w:jc w:val="both"/>
        <w:rPr>
          <w:bCs/>
          <w:sz w:val="24"/>
          <w:szCs w:val="24"/>
        </w:rPr>
      </w:pPr>
      <w:r w:rsidRPr="00FB0A91">
        <w:rPr>
          <w:sz w:val="24"/>
          <w:szCs w:val="24"/>
        </w:rPr>
        <w:t xml:space="preserve">Постановления Правительства </w:t>
      </w:r>
      <w:r w:rsidRPr="00FB0A91">
        <w:rPr>
          <w:bCs/>
          <w:sz w:val="24"/>
          <w:szCs w:val="24"/>
        </w:rPr>
        <w:t>РФ от 31.12.2004 № 894</w:t>
      </w:r>
      <w:r w:rsidRPr="00FB0A91">
        <w:rPr>
          <w:bCs/>
          <w:color w:val="FF0000"/>
          <w:sz w:val="24"/>
          <w:szCs w:val="24"/>
        </w:rPr>
        <w:t xml:space="preserve"> </w:t>
      </w:r>
      <w:r w:rsidRPr="00FB0A91">
        <w:rPr>
          <w:bCs/>
          <w:sz w:val="24"/>
          <w:szCs w:val="24"/>
        </w:rPr>
        <w:t>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служб».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7"/>
        </w:numPr>
        <w:tabs>
          <w:tab w:val="left" w:pos="426"/>
          <w:tab w:val="left" w:pos="851"/>
          <w:tab w:val="left" w:pos="1276"/>
        </w:tabs>
        <w:ind w:left="0" w:firstLine="709"/>
        <w:contextualSpacing w:val="0"/>
        <w:jc w:val="both"/>
        <w:rPr>
          <w:bCs/>
          <w:sz w:val="24"/>
          <w:szCs w:val="24"/>
        </w:rPr>
      </w:pPr>
      <w:r w:rsidRPr="00FB0A91">
        <w:rPr>
          <w:bCs/>
          <w:sz w:val="24"/>
          <w:szCs w:val="24"/>
        </w:rPr>
        <w:t>Приказ Министерства информационных технологий и связи РФ от 17.11.2006 № 142 «Об утверждении и введении в действие Российской системы и плана нумерации».</w:t>
      </w:r>
    </w:p>
    <w:p w:rsidR="00FB0A91" w:rsidRPr="00FB0A91" w:rsidRDefault="00FB0A91" w:rsidP="00FB0A91">
      <w:pPr>
        <w:pStyle w:val="af0"/>
        <w:widowControl w:val="0"/>
        <w:numPr>
          <w:ilvl w:val="0"/>
          <w:numId w:val="47"/>
        </w:numPr>
        <w:tabs>
          <w:tab w:val="left" w:pos="426"/>
          <w:tab w:val="left" w:pos="851"/>
        </w:tabs>
        <w:ind w:left="0" w:firstLine="709"/>
        <w:contextualSpacing w:val="0"/>
        <w:jc w:val="both"/>
        <w:rPr>
          <w:rStyle w:val="21"/>
          <w:rFonts w:cs="Arial Unicode MS"/>
          <w:sz w:val="24"/>
          <w:szCs w:val="24"/>
        </w:rPr>
      </w:pPr>
      <w:r w:rsidRPr="00FB0A91">
        <w:rPr>
          <w:sz w:val="24"/>
          <w:szCs w:val="24"/>
        </w:rPr>
        <w:t>Приказ МЧС РФ, Министерства информационных технологий и связи РФ и Министерства культуры и массовых коммуникаций РФ от 25.07.2006 № 422/90/376 «Положение о системах оповещения населения».</w:t>
      </w:r>
    </w:p>
    <w:p w:rsidR="00FB0A91" w:rsidRPr="00FB0A91" w:rsidRDefault="00FB0A91" w:rsidP="00FB0A91">
      <w:pPr>
        <w:pStyle w:val="210"/>
        <w:numPr>
          <w:ilvl w:val="0"/>
          <w:numId w:val="47"/>
        </w:numPr>
        <w:shd w:val="clear" w:color="auto" w:fill="auto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21"/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Методическое пособие «Гражданские организации гражданской обороны» — М: ИРБ, 2002.</w:t>
      </w:r>
    </w:p>
    <w:p w:rsidR="00FB0A91" w:rsidRPr="00FB0A91" w:rsidRDefault="00FB0A91" w:rsidP="00FB0A91">
      <w:pPr>
        <w:pStyle w:val="210"/>
        <w:numPr>
          <w:ilvl w:val="0"/>
          <w:numId w:val="47"/>
        </w:numPr>
        <w:shd w:val="clear" w:color="auto" w:fill="auto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21"/>
          <w:color w:val="000000" w:themeColor="text1"/>
          <w:sz w:val="24"/>
          <w:szCs w:val="24"/>
        </w:rPr>
      </w:pPr>
      <w:r w:rsidRPr="00FB0A91">
        <w:rPr>
          <w:rStyle w:val="21"/>
          <w:color w:val="000000" w:themeColor="text1"/>
          <w:sz w:val="24"/>
          <w:szCs w:val="24"/>
        </w:rPr>
        <w:t>Методические рекомендации по применению и действиям НАСФ при приведении в готовность ГО и ликвидации ЧС. М., 2005 г.</w:t>
      </w:r>
    </w:p>
    <w:p w:rsidR="00FB0A91" w:rsidRPr="00FB0A91" w:rsidRDefault="00FB0A91" w:rsidP="00FB0A91">
      <w:pPr>
        <w:ind w:firstLine="720"/>
        <w:rPr>
          <w:sz w:val="24"/>
          <w:szCs w:val="24"/>
        </w:rPr>
      </w:pPr>
    </w:p>
    <w:p w:rsidR="00FB0A91" w:rsidRPr="00FB0A91" w:rsidRDefault="00FB0A91" w:rsidP="00FB0A91">
      <w:pPr>
        <w:ind w:firstLine="720"/>
        <w:rPr>
          <w:color w:val="000000" w:themeColor="text1"/>
          <w:sz w:val="24"/>
          <w:szCs w:val="24"/>
        </w:rPr>
      </w:pPr>
    </w:p>
    <w:p w:rsidR="00FB0A91" w:rsidRPr="00FB0A91" w:rsidRDefault="00FB0A91" w:rsidP="00FB0A91">
      <w:pPr>
        <w:pStyle w:val="af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Руководитель занятия ______________________________</w:t>
      </w:r>
    </w:p>
    <w:p w:rsidR="00D35295" w:rsidRDefault="00D35295" w:rsidP="00742C5B">
      <w:pPr>
        <w:rPr>
          <w:sz w:val="24"/>
          <w:szCs w:val="24"/>
        </w:rPr>
      </w:pPr>
    </w:p>
    <w:p w:rsidR="004D7261" w:rsidRDefault="004D7261" w:rsidP="00742C5B">
      <w:pPr>
        <w:rPr>
          <w:sz w:val="24"/>
          <w:szCs w:val="24"/>
        </w:rPr>
      </w:pPr>
    </w:p>
    <w:p w:rsidR="004D7261" w:rsidRDefault="004D7261" w:rsidP="00742C5B">
      <w:pPr>
        <w:rPr>
          <w:sz w:val="24"/>
          <w:szCs w:val="24"/>
        </w:rPr>
      </w:pPr>
    </w:p>
    <w:p w:rsidR="004D7261" w:rsidRDefault="004D7261" w:rsidP="00742C5B">
      <w:pPr>
        <w:rPr>
          <w:sz w:val="24"/>
          <w:szCs w:val="24"/>
        </w:rPr>
      </w:pPr>
    </w:p>
    <w:p w:rsidR="004D7261" w:rsidRDefault="004D7261" w:rsidP="00742C5B">
      <w:pPr>
        <w:rPr>
          <w:sz w:val="24"/>
          <w:szCs w:val="24"/>
        </w:rPr>
      </w:pPr>
      <w:bookmarkStart w:id="1" w:name="_GoBack"/>
      <w:bookmarkEnd w:id="1"/>
    </w:p>
    <w:sectPr w:rsidR="004D7261" w:rsidSect="00EC583E">
      <w:pgSz w:w="11906" w:h="16838"/>
      <w:pgMar w:top="851" w:right="567" w:bottom="851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46" w:rsidRDefault="005C3746" w:rsidP="00343378">
      <w:r>
        <w:separator/>
      </w:r>
    </w:p>
  </w:endnote>
  <w:endnote w:type="continuationSeparator" w:id="0">
    <w:p w:rsidR="005C3746" w:rsidRDefault="005C3746" w:rsidP="0034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46" w:rsidRDefault="005C3746" w:rsidP="00343378">
      <w:r>
        <w:separator/>
      </w:r>
    </w:p>
  </w:footnote>
  <w:footnote w:type="continuationSeparator" w:id="0">
    <w:p w:rsidR="005C3746" w:rsidRDefault="005C3746" w:rsidP="0034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4A97524"/>
    <w:multiLevelType w:val="hybridMultilevel"/>
    <w:tmpl w:val="525E388E"/>
    <w:lvl w:ilvl="0" w:tplc="303839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84094"/>
    <w:multiLevelType w:val="hybridMultilevel"/>
    <w:tmpl w:val="65AE402C"/>
    <w:lvl w:ilvl="0" w:tplc="4660312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EA34B2"/>
    <w:multiLevelType w:val="multilevel"/>
    <w:tmpl w:val="790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C5A8D"/>
    <w:multiLevelType w:val="hybridMultilevel"/>
    <w:tmpl w:val="2D8CBD4C"/>
    <w:lvl w:ilvl="0" w:tplc="303839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A72D2"/>
    <w:multiLevelType w:val="multilevel"/>
    <w:tmpl w:val="64E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D4271"/>
    <w:multiLevelType w:val="multilevel"/>
    <w:tmpl w:val="41C6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30D41"/>
    <w:multiLevelType w:val="hybridMultilevel"/>
    <w:tmpl w:val="7324C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86F59"/>
    <w:multiLevelType w:val="hybridMultilevel"/>
    <w:tmpl w:val="90E0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4B5E"/>
    <w:multiLevelType w:val="hybridMultilevel"/>
    <w:tmpl w:val="8C96FEBE"/>
    <w:lvl w:ilvl="0" w:tplc="4660312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6AB7287"/>
    <w:multiLevelType w:val="hybridMultilevel"/>
    <w:tmpl w:val="CBA073F4"/>
    <w:lvl w:ilvl="0" w:tplc="303839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8C1C28"/>
    <w:multiLevelType w:val="multilevel"/>
    <w:tmpl w:val="E5D6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C2B32"/>
    <w:multiLevelType w:val="multilevel"/>
    <w:tmpl w:val="9B00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34364"/>
    <w:multiLevelType w:val="multilevel"/>
    <w:tmpl w:val="4DCE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AA6800"/>
    <w:multiLevelType w:val="multilevel"/>
    <w:tmpl w:val="462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65277"/>
    <w:multiLevelType w:val="multilevel"/>
    <w:tmpl w:val="C540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86938"/>
    <w:multiLevelType w:val="multilevel"/>
    <w:tmpl w:val="D1A0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24D7B"/>
    <w:multiLevelType w:val="multilevel"/>
    <w:tmpl w:val="4C48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D3180"/>
    <w:multiLevelType w:val="hybridMultilevel"/>
    <w:tmpl w:val="4B8EE5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4FF26B4"/>
    <w:multiLevelType w:val="hybridMultilevel"/>
    <w:tmpl w:val="98EE8D82"/>
    <w:lvl w:ilvl="0" w:tplc="303839F4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4A201FDE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25604A"/>
    <w:multiLevelType w:val="hybridMultilevel"/>
    <w:tmpl w:val="8960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E75FF"/>
    <w:multiLevelType w:val="multilevel"/>
    <w:tmpl w:val="0016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A1E8A"/>
    <w:multiLevelType w:val="multilevel"/>
    <w:tmpl w:val="8EC6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4C01F5"/>
    <w:multiLevelType w:val="hybridMultilevel"/>
    <w:tmpl w:val="9CEA444C"/>
    <w:lvl w:ilvl="0" w:tplc="2DFED9F8">
      <w:start w:val="1"/>
      <w:numFmt w:val="bullet"/>
      <w:lvlText w:val=""/>
      <w:lvlJc w:val="left"/>
      <w:pPr>
        <w:tabs>
          <w:tab w:val="num" w:pos="1249"/>
        </w:tabs>
        <w:ind w:left="1249" w:hanging="34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C055E"/>
    <w:multiLevelType w:val="multilevel"/>
    <w:tmpl w:val="23F0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AE11E9"/>
    <w:multiLevelType w:val="multilevel"/>
    <w:tmpl w:val="937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1F6EA9"/>
    <w:multiLevelType w:val="multilevel"/>
    <w:tmpl w:val="3ECE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83EF2"/>
    <w:multiLevelType w:val="hybridMultilevel"/>
    <w:tmpl w:val="4FCCB708"/>
    <w:lvl w:ilvl="0" w:tplc="4660312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9FA1F7E"/>
    <w:multiLevelType w:val="multilevel"/>
    <w:tmpl w:val="ACF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A4E20"/>
    <w:multiLevelType w:val="multilevel"/>
    <w:tmpl w:val="D740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84483"/>
    <w:multiLevelType w:val="hybridMultilevel"/>
    <w:tmpl w:val="2D06A4CA"/>
    <w:lvl w:ilvl="0" w:tplc="25A6ACD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2867229"/>
    <w:multiLevelType w:val="hybridMultilevel"/>
    <w:tmpl w:val="DA3E1582"/>
    <w:lvl w:ilvl="0" w:tplc="30383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3839F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00746"/>
    <w:multiLevelType w:val="hybridMultilevel"/>
    <w:tmpl w:val="59E2A20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>
    <w:nsid w:val="6372628A"/>
    <w:multiLevelType w:val="multilevel"/>
    <w:tmpl w:val="460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32818"/>
    <w:multiLevelType w:val="hybridMultilevel"/>
    <w:tmpl w:val="C64E5664"/>
    <w:lvl w:ilvl="0" w:tplc="73C25B2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CB66D0"/>
    <w:multiLevelType w:val="hybridMultilevel"/>
    <w:tmpl w:val="299A86E8"/>
    <w:lvl w:ilvl="0" w:tplc="30383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4493F"/>
    <w:multiLevelType w:val="multilevel"/>
    <w:tmpl w:val="51FA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963C4A"/>
    <w:multiLevelType w:val="hybridMultilevel"/>
    <w:tmpl w:val="332809F0"/>
    <w:lvl w:ilvl="0" w:tplc="303839F4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A9A65E5"/>
    <w:multiLevelType w:val="hybridMultilevel"/>
    <w:tmpl w:val="B1C8EEDE"/>
    <w:lvl w:ilvl="0" w:tplc="50B8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C609CF"/>
    <w:multiLevelType w:val="multilevel"/>
    <w:tmpl w:val="FF44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925B6"/>
    <w:multiLevelType w:val="multilevel"/>
    <w:tmpl w:val="F4F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030EFC"/>
    <w:multiLevelType w:val="multilevel"/>
    <w:tmpl w:val="0D7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8B5043"/>
    <w:multiLevelType w:val="multilevel"/>
    <w:tmpl w:val="C3D8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3219F"/>
    <w:multiLevelType w:val="multilevel"/>
    <w:tmpl w:val="F5EA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144F53"/>
    <w:multiLevelType w:val="multilevel"/>
    <w:tmpl w:val="EBBE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162811"/>
    <w:multiLevelType w:val="multilevel"/>
    <w:tmpl w:val="8D8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0C719B"/>
    <w:multiLevelType w:val="multilevel"/>
    <w:tmpl w:val="2AE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44"/>
  </w:num>
  <w:num w:numId="5">
    <w:abstractNumId w:val="45"/>
  </w:num>
  <w:num w:numId="6">
    <w:abstractNumId w:val="21"/>
  </w:num>
  <w:num w:numId="7">
    <w:abstractNumId w:val="26"/>
  </w:num>
  <w:num w:numId="8">
    <w:abstractNumId w:val="28"/>
  </w:num>
  <w:num w:numId="9">
    <w:abstractNumId w:val="46"/>
  </w:num>
  <w:num w:numId="10">
    <w:abstractNumId w:val="24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37"/>
  </w:num>
  <w:num w:numId="16">
    <w:abstractNumId w:val="35"/>
  </w:num>
  <w:num w:numId="17">
    <w:abstractNumId w:val="31"/>
  </w:num>
  <w:num w:numId="18">
    <w:abstractNumId w:val="40"/>
  </w:num>
  <w:num w:numId="19">
    <w:abstractNumId w:val="18"/>
  </w:num>
  <w:num w:numId="20">
    <w:abstractNumId w:val="7"/>
  </w:num>
  <w:num w:numId="21">
    <w:abstractNumId w:val="36"/>
  </w:num>
  <w:num w:numId="22">
    <w:abstractNumId w:val="29"/>
  </w:num>
  <w:num w:numId="23">
    <w:abstractNumId w:val="16"/>
  </w:num>
  <w:num w:numId="24">
    <w:abstractNumId w:val="14"/>
  </w:num>
  <w:num w:numId="25">
    <w:abstractNumId w:val="41"/>
  </w:num>
  <w:num w:numId="26">
    <w:abstractNumId w:val="3"/>
  </w:num>
  <w:num w:numId="27">
    <w:abstractNumId w:val="17"/>
  </w:num>
  <w:num w:numId="28">
    <w:abstractNumId w:val="15"/>
  </w:num>
  <w:num w:numId="29">
    <w:abstractNumId w:val="43"/>
  </w:num>
  <w:num w:numId="30">
    <w:abstractNumId w:val="11"/>
  </w:num>
  <w:num w:numId="31">
    <w:abstractNumId w:val="22"/>
  </w:num>
  <w:num w:numId="32">
    <w:abstractNumId w:val="39"/>
  </w:num>
  <w:num w:numId="33">
    <w:abstractNumId w:val="25"/>
  </w:num>
  <w:num w:numId="34">
    <w:abstractNumId w:val="6"/>
  </w:num>
  <w:num w:numId="35">
    <w:abstractNumId w:val="12"/>
  </w:num>
  <w:num w:numId="36">
    <w:abstractNumId w:val="42"/>
  </w:num>
  <w:num w:numId="37">
    <w:abstractNumId w:val="20"/>
  </w:num>
  <w:num w:numId="38">
    <w:abstractNumId w:val="8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7"/>
  </w:num>
  <w:num w:numId="42">
    <w:abstractNumId w:val="2"/>
  </w:num>
  <w:num w:numId="43">
    <w:abstractNumId w:val="32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8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1E"/>
    <w:rsid w:val="000303F5"/>
    <w:rsid w:val="00036A47"/>
    <w:rsid w:val="00037F09"/>
    <w:rsid w:val="000402D8"/>
    <w:rsid w:val="00043EF6"/>
    <w:rsid w:val="00055783"/>
    <w:rsid w:val="00063D72"/>
    <w:rsid w:val="00097B62"/>
    <w:rsid w:val="000B36A5"/>
    <w:rsid w:val="000B494C"/>
    <w:rsid w:val="000D6A40"/>
    <w:rsid w:val="000E01D9"/>
    <w:rsid w:val="00117E1F"/>
    <w:rsid w:val="00120DEE"/>
    <w:rsid w:val="0016437C"/>
    <w:rsid w:val="00184626"/>
    <w:rsid w:val="001C4AF4"/>
    <w:rsid w:val="0020046E"/>
    <w:rsid w:val="00203B64"/>
    <w:rsid w:val="00224181"/>
    <w:rsid w:val="002332D5"/>
    <w:rsid w:val="002B083C"/>
    <w:rsid w:val="002D6929"/>
    <w:rsid w:val="00300C37"/>
    <w:rsid w:val="00321FA8"/>
    <w:rsid w:val="00330808"/>
    <w:rsid w:val="00334B98"/>
    <w:rsid w:val="00343378"/>
    <w:rsid w:val="0035042A"/>
    <w:rsid w:val="0037373F"/>
    <w:rsid w:val="0039446B"/>
    <w:rsid w:val="003A4285"/>
    <w:rsid w:val="003B292A"/>
    <w:rsid w:val="003C20D8"/>
    <w:rsid w:val="003C320F"/>
    <w:rsid w:val="003D126E"/>
    <w:rsid w:val="003D192A"/>
    <w:rsid w:val="003E6FC9"/>
    <w:rsid w:val="00421C83"/>
    <w:rsid w:val="00446703"/>
    <w:rsid w:val="004503B1"/>
    <w:rsid w:val="004515D9"/>
    <w:rsid w:val="004611C2"/>
    <w:rsid w:val="004718D3"/>
    <w:rsid w:val="004776C1"/>
    <w:rsid w:val="004D1B9B"/>
    <w:rsid w:val="004D61CE"/>
    <w:rsid w:val="004D7261"/>
    <w:rsid w:val="004E2423"/>
    <w:rsid w:val="004E7855"/>
    <w:rsid w:val="00507451"/>
    <w:rsid w:val="00524E20"/>
    <w:rsid w:val="00533759"/>
    <w:rsid w:val="00536983"/>
    <w:rsid w:val="005370E6"/>
    <w:rsid w:val="00540FE0"/>
    <w:rsid w:val="0058304A"/>
    <w:rsid w:val="005905C5"/>
    <w:rsid w:val="005A32E5"/>
    <w:rsid w:val="005C3746"/>
    <w:rsid w:val="005C512C"/>
    <w:rsid w:val="005C7AD4"/>
    <w:rsid w:val="005E4170"/>
    <w:rsid w:val="00667E6F"/>
    <w:rsid w:val="0068139D"/>
    <w:rsid w:val="00692819"/>
    <w:rsid w:val="006B07A9"/>
    <w:rsid w:val="006D5B66"/>
    <w:rsid w:val="006D609D"/>
    <w:rsid w:val="00707282"/>
    <w:rsid w:val="0071152E"/>
    <w:rsid w:val="00742C5B"/>
    <w:rsid w:val="0078083C"/>
    <w:rsid w:val="007919A6"/>
    <w:rsid w:val="007A01F2"/>
    <w:rsid w:val="007A191D"/>
    <w:rsid w:val="007C4CFD"/>
    <w:rsid w:val="007E6EF1"/>
    <w:rsid w:val="007F28F7"/>
    <w:rsid w:val="007F67BD"/>
    <w:rsid w:val="008113A4"/>
    <w:rsid w:val="008975AB"/>
    <w:rsid w:val="008A1277"/>
    <w:rsid w:val="008A7F7F"/>
    <w:rsid w:val="008B6B33"/>
    <w:rsid w:val="008C0C76"/>
    <w:rsid w:val="008D5552"/>
    <w:rsid w:val="008E4983"/>
    <w:rsid w:val="008E6679"/>
    <w:rsid w:val="00901AC5"/>
    <w:rsid w:val="00911660"/>
    <w:rsid w:val="00943A9C"/>
    <w:rsid w:val="00960942"/>
    <w:rsid w:val="00971095"/>
    <w:rsid w:val="0097200F"/>
    <w:rsid w:val="00983630"/>
    <w:rsid w:val="009960CC"/>
    <w:rsid w:val="009A372D"/>
    <w:rsid w:val="009B06D6"/>
    <w:rsid w:val="009C4E96"/>
    <w:rsid w:val="009D5068"/>
    <w:rsid w:val="009E0C99"/>
    <w:rsid w:val="009E4F19"/>
    <w:rsid w:val="009E527F"/>
    <w:rsid w:val="00A357C4"/>
    <w:rsid w:val="00A63F54"/>
    <w:rsid w:val="00A940E4"/>
    <w:rsid w:val="00AC4376"/>
    <w:rsid w:val="00AC7F1C"/>
    <w:rsid w:val="00AD142E"/>
    <w:rsid w:val="00AE55B9"/>
    <w:rsid w:val="00B05868"/>
    <w:rsid w:val="00B15957"/>
    <w:rsid w:val="00B959D0"/>
    <w:rsid w:val="00BA7422"/>
    <w:rsid w:val="00BF03CC"/>
    <w:rsid w:val="00BF5F5E"/>
    <w:rsid w:val="00C36A2B"/>
    <w:rsid w:val="00C808CB"/>
    <w:rsid w:val="00C8747F"/>
    <w:rsid w:val="00C90977"/>
    <w:rsid w:val="00C90AFA"/>
    <w:rsid w:val="00CC0D2F"/>
    <w:rsid w:val="00CF3425"/>
    <w:rsid w:val="00D22FB3"/>
    <w:rsid w:val="00D35295"/>
    <w:rsid w:val="00D37C3D"/>
    <w:rsid w:val="00D44053"/>
    <w:rsid w:val="00D56D26"/>
    <w:rsid w:val="00D76ABD"/>
    <w:rsid w:val="00D7781E"/>
    <w:rsid w:val="00D8168E"/>
    <w:rsid w:val="00D81ED0"/>
    <w:rsid w:val="00DD2450"/>
    <w:rsid w:val="00DE4BC9"/>
    <w:rsid w:val="00DE4C8E"/>
    <w:rsid w:val="00DE5C9B"/>
    <w:rsid w:val="00DF15EA"/>
    <w:rsid w:val="00E214AD"/>
    <w:rsid w:val="00E41F2D"/>
    <w:rsid w:val="00E43CAC"/>
    <w:rsid w:val="00E443DD"/>
    <w:rsid w:val="00E64675"/>
    <w:rsid w:val="00E85059"/>
    <w:rsid w:val="00E858BA"/>
    <w:rsid w:val="00E86585"/>
    <w:rsid w:val="00E91623"/>
    <w:rsid w:val="00EA78A7"/>
    <w:rsid w:val="00EC48D1"/>
    <w:rsid w:val="00EC583E"/>
    <w:rsid w:val="00EC63A4"/>
    <w:rsid w:val="00ED526E"/>
    <w:rsid w:val="00EE3392"/>
    <w:rsid w:val="00F163DC"/>
    <w:rsid w:val="00F2310E"/>
    <w:rsid w:val="00F7283E"/>
    <w:rsid w:val="00F7672C"/>
    <w:rsid w:val="00F816CD"/>
    <w:rsid w:val="00FA24C6"/>
    <w:rsid w:val="00FB0A91"/>
    <w:rsid w:val="00FD26C6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12">
    <w:name w:val="Знак Знак Знак Знак Знак Знак1 Знак Знак Знак Знак Знак Знак Знак"/>
    <w:basedOn w:val="a"/>
    <w:rsid w:val="00901A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C8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FB0A91"/>
    <w:pPr>
      <w:spacing w:after="120"/>
      <w:ind w:left="283"/>
    </w:pPr>
    <w:rPr>
      <w:rFonts w:eastAsia="Arial Unicode M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B0A9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B0A91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B0A91"/>
    <w:pPr>
      <w:widowControl w:val="0"/>
      <w:shd w:val="clear" w:color="auto" w:fill="FFFFFF"/>
      <w:spacing w:after="60" w:line="240" w:lineRule="atLeast"/>
      <w:ind w:hanging="340"/>
      <w:jc w:val="center"/>
    </w:pPr>
    <w:rPr>
      <w:rFonts w:eastAsiaTheme="minorHAnsi"/>
      <w:sz w:val="22"/>
      <w:szCs w:val="22"/>
      <w:lang w:eastAsia="en-US"/>
    </w:rPr>
  </w:style>
  <w:style w:type="character" w:customStyle="1" w:styleId="22">
    <w:name w:val="Заголовок №2 (2)_"/>
    <w:basedOn w:val="a0"/>
    <w:link w:val="220"/>
    <w:uiPriority w:val="99"/>
    <w:locked/>
    <w:rsid w:val="00FB0A91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FB0A91"/>
    <w:pPr>
      <w:widowControl w:val="0"/>
      <w:shd w:val="clear" w:color="auto" w:fill="FFFFFF"/>
      <w:spacing w:before="240" w:line="274" w:lineRule="exact"/>
      <w:ind w:hanging="340"/>
      <w:jc w:val="both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af3">
    <w:name w:val="Подпись к картинке_"/>
    <w:basedOn w:val="a0"/>
    <w:link w:val="af4"/>
    <w:uiPriority w:val="99"/>
    <w:locked/>
    <w:rsid w:val="00FB0A9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4">
    <w:name w:val="Подпись к картинке"/>
    <w:basedOn w:val="a"/>
    <w:link w:val="af3"/>
    <w:uiPriority w:val="99"/>
    <w:rsid w:val="00FB0A91"/>
    <w:pPr>
      <w:widowControl w:val="0"/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23pt">
    <w:name w:val="Основной текст (2) + Интервал 3 pt"/>
    <w:basedOn w:val="21"/>
    <w:uiPriority w:val="99"/>
    <w:rsid w:val="00FB0A91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23">
    <w:name w:val="Основной текст (2) + Полужирный"/>
    <w:aliases w:val="Курсив2"/>
    <w:basedOn w:val="21"/>
    <w:uiPriority w:val="99"/>
    <w:rsid w:val="00FB0A9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1">
    <w:name w:val="Основной текст (2) + Полужирный2"/>
    <w:aliases w:val="Интервал 2 pt"/>
    <w:basedOn w:val="21"/>
    <w:uiPriority w:val="99"/>
    <w:rsid w:val="00FB0A91"/>
    <w:rPr>
      <w:rFonts w:ascii="Times New Roman" w:hAnsi="Times New Roman" w:cs="Times New Roman"/>
      <w:b/>
      <w:bCs/>
      <w:spacing w:val="50"/>
      <w:shd w:val="clear" w:color="auto" w:fill="FFFFFF"/>
    </w:rPr>
  </w:style>
  <w:style w:type="character" w:customStyle="1" w:styleId="24">
    <w:name w:val="Основной текст (2)"/>
    <w:basedOn w:val="21"/>
    <w:uiPriority w:val="99"/>
    <w:rsid w:val="00FB0A91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11"/>
    <w:aliases w:val="5 pt2,Курсив1"/>
    <w:basedOn w:val="21"/>
    <w:uiPriority w:val="99"/>
    <w:rsid w:val="00FB0A9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1">
    <w:name w:val="Основной текст (2) + 111"/>
    <w:aliases w:val="5 pt1"/>
    <w:basedOn w:val="21"/>
    <w:uiPriority w:val="99"/>
    <w:rsid w:val="00FB0A9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2">
    <w:name w:val="Основной текст (2) + Полужирный1"/>
    <w:basedOn w:val="21"/>
    <w:uiPriority w:val="99"/>
    <w:rsid w:val="00FB0A91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paragraph" w:styleId="af5">
    <w:name w:val="Title"/>
    <w:basedOn w:val="a"/>
    <w:next w:val="af6"/>
    <w:link w:val="af7"/>
    <w:uiPriority w:val="99"/>
    <w:qFormat/>
    <w:rsid w:val="004D7261"/>
    <w:pPr>
      <w:jc w:val="center"/>
    </w:pPr>
    <w:rPr>
      <w:sz w:val="24"/>
      <w:szCs w:val="24"/>
      <w:lang w:eastAsia="ar-SA"/>
    </w:rPr>
  </w:style>
  <w:style w:type="character" w:customStyle="1" w:styleId="af7">
    <w:name w:val="Название Знак"/>
    <w:basedOn w:val="a0"/>
    <w:link w:val="af5"/>
    <w:uiPriority w:val="99"/>
    <w:rsid w:val="004D7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uiPriority w:val="99"/>
    <w:rsid w:val="004D7261"/>
    <w:rPr>
      <w:sz w:val="24"/>
      <w:szCs w:val="24"/>
      <w:lang w:eastAsia="ar-SA"/>
    </w:rPr>
  </w:style>
  <w:style w:type="paragraph" w:customStyle="1" w:styleId="13">
    <w:name w:val="Текст1"/>
    <w:basedOn w:val="a"/>
    <w:uiPriority w:val="99"/>
    <w:rsid w:val="004D7261"/>
    <w:rPr>
      <w:rFonts w:ascii="Courier New" w:hAnsi="Courier New" w:cs="Courier New"/>
      <w:sz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4D72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4D72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12">
    <w:name w:val="Знак Знак Знак Знак Знак Знак1 Знак Знак Знак Знак Знак Знак Знак"/>
    <w:basedOn w:val="a"/>
    <w:rsid w:val="00901A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C8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FB0A91"/>
    <w:pPr>
      <w:spacing w:after="120"/>
      <w:ind w:left="283"/>
    </w:pPr>
    <w:rPr>
      <w:rFonts w:eastAsia="Arial Unicode M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B0A9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B0A91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B0A91"/>
    <w:pPr>
      <w:widowControl w:val="0"/>
      <w:shd w:val="clear" w:color="auto" w:fill="FFFFFF"/>
      <w:spacing w:after="60" w:line="240" w:lineRule="atLeast"/>
      <w:ind w:hanging="340"/>
      <w:jc w:val="center"/>
    </w:pPr>
    <w:rPr>
      <w:rFonts w:eastAsiaTheme="minorHAnsi"/>
      <w:sz w:val="22"/>
      <w:szCs w:val="22"/>
      <w:lang w:eastAsia="en-US"/>
    </w:rPr>
  </w:style>
  <w:style w:type="character" w:customStyle="1" w:styleId="22">
    <w:name w:val="Заголовок №2 (2)_"/>
    <w:basedOn w:val="a0"/>
    <w:link w:val="220"/>
    <w:uiPriority w:val="99"/>
    <w:locked/>
    <w:rsid w:val="00FB0A91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FB0A91"/>
    <w:pPr>
      <w:widowControl w:val="0"/>
      <w:shd w:val="clear" w:color="auto" w:fill="FFFFFF"/>
      <w:spacing w:before="240" w:line="274" w:lineRule="exact"/>
      <w:ind w:hanging="340"/>
      <w:jc w:val="both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af3">
    <w:name w:val="Подпись к картинке_"/>
    <w:basedOn w:val="a0"/>
    <w:link w:val="af4"/>
    <w:uiPriority w:val="99"/>
    <w:locked/>
    <w:rsid w:val="00FB0A9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4">
    <w:name w:val="Подпись к картинке"/>
    <w:basedOn w:val="a"/>
    <w:link w:val="af3"/>
    <w:uiPriority w:val="99"/>
    <w:rsid w:val="00FB0A91"/>
    <w:pPr>
      <w:widowControl w:val="0"/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23pt">
    <w:name w:val="Основной текст (2) + Интервал 3 pt"/>
    <w:basedOn w:val="21"/>
    <w:uiPriority w:val="99"/>
    <w:rsid w:val="00FB0A91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23">
    <w:name w:val="Основной текст (2) + Полужирный"/>
    <w:aliases w:val="Курсив2"/>
    <w:basedOn w:val="21"/>
    <w:uiPriority w:val="99"/>
    <w:rsid w:val="00FB0A9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1">
    <w:name w:val="Основной текст (2) + Полужирный2"/>
    <w:aliases w:val="Интервал 2 pt"/>
    <w:basedOn w:val="21"/>
    <w:uiPriority w:val="99"/>
    <w:rsid w:val="00FB0A91"/>
    <w:rPr>
      <w:rFonts w:ascii="Times New Roman" w:hAnsi="Times New Roman" w:cs="Times New Roman"/>
      <w:b/>
      <w:bCs/>
      <w:spacing w:val="50"/>
      <w:shd w:val="clear" w:color="auto" w:fill="FFFFFF"/>
    </w:rPr>
  </w:style>
  <w:style w:type="character" w:customStyle="1" w:styleId="24">
    <w:name w:val="Основной текст (2)"/>
    <w:basedOn w:val="21"/>
    <w:uiPriority w:val="99"/>
    <w:rsid w:val="00FB0A91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11"/>
    <w:aliases w:val="5 pt2,Курсив1"/>
    <w:basedOn w:val="21"/>
    <w:uiPriority w:val="99"/>
    <w:rsid w:val="00FB0A9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1">
    <w:name w:val="Основной текст (2) + 111"/>
    <w:aliases w:val="5 pt1"/>
    <w:basedOn w:val="21"/>
    <w:uiPriority w:val="99"/>
    <w:rsid w:val="00FB0A9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2">
    <w:name w:val="Основной текст (2) + Полужирный1"/>
    <w:basedOn w:val="21"/>
    <w:uiPriority w:val="99"/>
    <w:rsid w:val="00FB0A91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paragraph" w:styleId="af5">
    <w:name w:val="Title"/>
    <w:basedOn w:val="a"/>
    <w:next w:val="af6"/>
    <w:link w:val="af7"/>
    <w:uiPriority w:val="99"/>
    <w:qFormat/>
    <w:rsid w:val="004D7261"/>
    <w:pPr>
      <w:jc w:val="center"/>
    </w:pPr>
    <w:rPr>
      <w:sz w:val="24"/>
      <w:szCs w:val="24"/>
      <w:lang w:eastAsia="ar-SA"/>
    </w:rPr>
  </w:style>
  <w:style w:type="character" w:customStyle="1" w:styleId="af7">
    <w:name w:val="Название Знак"/>
    <w:basedOn w:val="a0"/>
    <w:link w:val="af5"/>
    <w:uiPriority w:val="99"/>
    <w:rsid w:val="004D7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uiPriority w:val="99"/>
    <w:rsid w:val="004D7261"/>
    <w:rPr>
      <w:sz w:val="24"/>
      <w:szCs w:val="24"/>
      <w:lang w:eastAsia="ar-SA"/>
    </w:rPr>
  </w:style>
  <w:style w:type="paragraph" w:customStyle="1" w:styleId="13">
    <w:name w:val="Текст1"/>
    <w:basedOn w:val="a"/>
    <w:uiPriority w:val="99"/>
    <w:rsid w:val="004D7261"/>
    <w:rPr>
      <w:rFonts w:ascii="Courier New" w:hAnsi="Courier New" w:cs="Courier New"/>
      <w:sz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4D72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4D72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584">
              <w:marLeft w:val="0"/>
              <w:marRight w:val="0"/>
              <w:marTop w:val="0"/>
              <w:marBottom w:val="0"/>
              <w:divBdr>
                <w:top w:val="single" w:sz="36" w:space="0" w:color="F2F8FA"/>
                <w:left w:val="single" w:sz="36" w:space="0" w:color="F2F8FA"/>
                <w:bottom w:val="single" w:sz="36" w:space="0" w:color="F2F8FA"/>
                <w:right w:val="single" w:sz="36" w:space="0" w:color="F2F8FA"/>
              </w:divBdr>
              <w:divsChild>
                <w:div w:id="1427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127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10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7330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024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043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69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14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0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2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84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2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605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65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1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1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79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5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76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30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5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772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8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6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5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36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49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65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971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8963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16664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9" w:color="B4C5D6"/>
                            <w:left w:val="dotted" w:sz="6" w:space="9" w:color="B4C5D6"/>
                            <w:bottom w:val="dotted" w:sz="6" w:space="9" w:color="B4C5D6"/>
                            <w:right w:val="dotted" w:sz="6" w:space="9" w:color="B4C5D6"/>
                          </w:divBdr>
                        </w:div>
                        <w:div w:id="9783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0706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493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9383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5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16147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2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919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695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0754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281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057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501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8580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50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5810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61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11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244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390">
                  <w:marLeft w:val="0"/>
                  <w:marRight w:val="15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66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404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593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3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0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0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4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8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0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1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182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8466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9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75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0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0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0871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775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620452419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629894667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33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9137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3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4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9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2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48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29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50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4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613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91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20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232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589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185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89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47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936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184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8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00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46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300">
          <w:marLeft w:val="0"/>
          <w:marRight w:val="0"/>
          <w:marTop w:val="90"/>
          <w:marBottom w:val="0"/>
          <w:divBdr>
            <w:top w:val="single" w:sz="12" w:space="9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5722762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Игорь Валерьянович</dc:creator>
  <cp:lastModifiedBy>Овчинников Игорь Валерьянович</cp:lastModifiedBy>
  <cp:revision>2</cp:revision>
  <cp:lastPrinted>2021-10-21T12:35:00Z</cp:lastPrinted>
  <dcterms:created xsi:type="dcterms:W3CDTF">2021-10-25T10:30:00Z</dcterms:created>
  <dcterms:modified xsi:type="dcterms:W3CDTF">2021-10-25T10:30:00Z</dcterms:modified>
</cp:coreProperties>
</file>